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17F67" w14:textId="77777777" w:rsidR="005158AC" w:rsidRDefault="00E00D18">
      <w:pPr>
        <w:spacing w:before="240" w:line="288" w:lineRule="auto"/>
      </w:pPr>
      <w:bookmarkStart w:id="0" w:name="tool_5_lessons_learned_synthesis"/>
      <w:r>
        <w:rPr>
          <w:b/>
          <w:sz w:val="56"/>
        </w:rPr>
        <w:t>Tool 5: Lessons Learned Synthesis</w:t>
      </w:r>
      <w:bookmarkEnd w:id="0"/>
    </w:p>
    <w:p w14:paraId="16217F68" w14:textId="77777777" w:rsidR="005158AC" w:rsidRDefault="00E00D18">
      <w:pPr>
        <w:spacing w:after="210"/>
      </w:pPr>
      <w:r>
        <w:rPr>
          <w:b/>
        </w:rPr>
        <w:t>eWAsTER Project - Interreg Euro-MED</w:t>
      </w:r>
      <w:r>
        <w:br/>
      </w:r>
      <w:r>
        <w:rPr>
          <w:b/>
        </w:rPr>
        <w:t>D.3.4.1 Transfer Package and Strategic Framework</w:t>
      </w:r>
      <w:r>
        <w:br/>
      </w:r>
      <w:r>
        <w:rPr>
          <w:b/>
        </w:rPr>
        <w:t>Component 5 of 5: Cross-Solution Learning and Adaptive Strategies</w:t>
      </w:r>
    </w:p>
    <w:p w14:paraId="16217F69" w14:textId="77777777" w:rsidR="005158AC" w:rsidRDefault="00E00D18">
      <w:r>
        <w:pict w14:anchorId="3AEDBD6B">
          <v:rect id="Horizontal Line 1" o:spid="_x0000_s1047"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7F6A" w14:textId="77777777" w:rsidR="005158AC" w:rsidRDefault="00E00D18">
      <w:pPr>
        <w:spacing w:after="210"/>
      </w:pPr>
      <w:r>
        <w:rPr>
          <w:b/>
        </w:rPr>
        <w:t>Document Information</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017"/>
        <w:gridCol w:w="6667"/>
      </w:tblGrid>
      <w:tr w:rsidR="005158AC" w14:paraId="16217F6D" w14:textId="77777777">
        <w:trPr>
          <w:cantSplit/>
          <w:tblCellSpacing w:w="0" w:type="dxa"/>
          <w:jc w:val="center"/>
        </w:trPr>
        <w:tc>
          <w:tcPr>
            <w:tcW w:w="0" w:type="auto"/>
            <w:tcBorders>
              <w:top w:val="single" w:sz="1" w:space="0" w:color="000000"/>
              <w:bottom w:val="single" w:sz="1" w:space="0" w:color="000000"/>
            </w:tcBorders>
          </w:tcPr>
          <w:p w14:paraId="16217F6B" w14:textId="77777777" w:rsidR="005158AC" w:rsidRDefault="00E00D18">
            <w:r>
              <w:t>Field</w:t>
            </w:r>
          </w:p>
        </w:tc>
        <w:tc>
          <w:tcPr>
            <w:tcW w:w="0" w:type="auto"/>
            <w:tcBorders>
              <w:top w:val="single" w:sz="1" w:space="0" w:color="000000"/>
              <w:left w:val="single" w:sz="1" w:space="0" w:color="000000"/>
              <w:bottom w:val="single" w:sz="1" w:space="0" w:color="000000"/>
            </w:tcBorders>
          </w:tcPr>
          <w:p w14:paraId="16217F6C" w14:textId="77777777" w:rsidR="005158AC" w:rsidRDefault="00E00D18">
            <w:r>
              <w:t>Details</w:t>
            </w:r>
          </w:p>
        </w:tc>
      </w:tr>
      <w:tr w:rsidR="005158AC" w14:paraId="16217F70" w14:textId="77777777">
        <w:trPr>
          <w:cantSplit/>
          <w:tblCellSpacing w:w="0" w:type="dxa"/>
          <w:jc w:val="center"/>
        </w:trPr>
        <w:tc>
          <w:tcPr>
            <w:tcW w:w="0" w:type="auto"/>
            <w:tcBorders>
              <w:top w:val="single" w:sz="1" w:space="0" w:color="000000"/>
              <w:bottom w:val="single" w:sz="1" w:space="0" w:color="000000"/>
            </w:tcBorders>
          </w:tcPr>
          <w:p w14:paraId="16217F6E" w14:textId="77777777" w:rsidR="005158AC" w:rsidRDefault="00E00D18">
            <w:r>
              <w:rPr>
                <w:b/>
              </w:rPr>
              <w:t>Responsible Partner</w:t>
            </w:r>
          </w:p>
        </w:tc>
        <w:tc>
          <w:tcPr>
            <w:tcW w:w="0" w:type="auto"/>
            <w:tcBorders>
              <w:top w:val="single" w:sz="1" w:space="0" w:color="000000"/>
              <w:left w:val="single" w:sz="1" w:space="0" w:color="000000"/>
              <w:bottom w:val="single" w:sz="1" w:space="0" w:color="000000"/>
            </w:tcBorders>
          </w:tcPr>
          <w:p w14:paraId="16217F6F" w14:textId="77777777" w:rsidR="005158AC" w:rsidRDefault="00E00D18">
            <w:r>
              <w:t>UCPB (PP8) - WP3 Coordinator</w:t>
            </w:r>
          </w:p>
        </w:tc>
      </w:tr>
      <w:tr w:rsidR="005158AC" w14:paraId="16217F73" w14:textId="77777777">
        <w:trPr>
          <w:cantSplit/>
          <w:tblCellSpacing w:w="0" w:type="dxa"/>
          <w:jc w:val="center"/>
        </w:trPr>
        <w:tc>
          <w:tcPr>
            <w:tcW w:w="0" w:type="auto"/>
            <w:tcBorders>
              <w:top w:val="single" w:sz="1" w:space="0" w:color="000000"/>
              <w:bottom w:val="single" w:sz="1" w:space="0" w:color="000000"/>
            </w:tcBorders>
          </w:tcPr>
          <w:p w14:paraId="16217F71" w14:textId="77777777" w:rsidR="005158AC" w:rsidRDefault="00E00D18">
            <w:r>
              <w:rPr>
                <w:b/>
              </w:rPr>
              <w:t>Contributing Partners</w:t>
            </w:r>
          </w:p>
        </w:tc>
        <w:tc>
          <w:tcPr>
            <w:tcW w:w="0" w:type="auto"/>
            <w:tcBorders>
              <w:top w:val="single" w:sz="1" w:space="0" w:color="000000"/>
              <w:left w:val="single" w:sz="1" w:space="0" w:color="000000"/>
              <w:bottom w:val="single" w:sz="1" w:space="0" w:color="000000"/>
            </w:tcBorders>
          </w:tcPr>
          <w:p w14:paraId="16217F72" w14:textId="77777777" w:rsidR="005158AC" w:rsidRDefault="00E00D18">
            <w:r>
              <w:t>All Project Partners - ARADIPPOU (WEEE BEHAVE), NEUM (0WEEE PROCURE), LINK (WEEE REUSE)</w:t>
            </w:r>
          </w:p>
        </w:tc>
      </w:tr>
      <w:tr w:rsidR="005158AC" w14:paraId="16217F76" w14:textId="77777777">
        <w:trPr>
          <w:cantSplit/>
          <w:tblCellSpacing w:w="0" w:type="dxa"/>
          <w:jc w:val="center"/>
        </w:trPr>
        <w:tc>
          <w:tcPr>
            <w:tcW w:w="0" w:type="auto"/>
            <w:tcBorders>
              <w:top w:val="single" w:sz="1" w:space="0" w:color="000000"/>
              <w:bottom w:val="single" w:sz="1" w:space="0" w:color="000000"/>
            </w:tcBorders>
          </w:tcPr>
          <w:p w14:paraId="16217F74" w14:textId="77777777" w:rsidR="005158AC" w:rsidRDefault="00E00D18">
            <w:r>
              <w:rPr>
                <w:b/>
              </w:rPr>
              <w:t>Document Type</w:t>
            </w:r>
          </w:p>
        </w:tc>
        <w:tc>
          <w:tcPr>
            <w:tcW w:w="0" w:type="auto"/>
            <w:tcBorders>
              <w:top w:val="single" w:sz="1" w:space="0" w:color="000000"/>
              <w:left w:val="single" w:sz="1" w:space="0" w:color="000000"/>
              <w:bottom w:val="single" w:sz="1" w:space="0" w:color="000000"/>
            </w:tcBorders>
          </w:tcPr>
          <w:p w14:paraId="16217F75" w14:textId="77777777" w:rsidR="005158AC" w:rsidRDefault="00E00D18">
            <w:r>
              <w:t>Analytical Tool - Lessons Learned Synthesis</w:t>
            </w:r>
          </w:p>
        </w:tc>
      </w:tr>
      <w:tr w:rsidR="005158AC" w14:paraId="16217F79" w14:textId="77777777">
        <w:trPr>
          <w:cantSplit/>
          <w:tblCellSpacing w:w="0" w:type="dxa"/>
          <w:jc w:val="center"/>
        </w:trPr>
        <w:tc>
          <w:tcPr>
            <w:tcW w:w="0" w:type="auto"/>
            <w:tcBorders>
              <w:top w:val="single" w:sz="1" w:space="0" w:color="000000"/>
              <w:bottom w:val="single" w:sz="1" w:space="0" w:color="000000"/>
            </w:tcBorders>
          </w:tcPr>
          <w:p w14:paraId="16217F77" w14:textId="77777777" w:rsidR="005158AC" w:rsidRDefault="00E00D18">
            <w:r>
              <w:rPr>
                <w:b/>
              </w:rPr>
              <w:t>Target Audience</w:t>
            </w:r>
          </w:p>
        </w:tc>
        <w:tc>
          <w:tcPr>
            <w:tcW w:w="0" w:type="auto"/>
            <w:tcBorders>
              <w:top w:val="single" w:sz="1" w:space="0" w:color="000000"/>
              <w:left w:val="single" w:sz="1" w:space="0" w:color="000000"/>
              <w:bottom w:val="single" w:sz="1" w:space="0" w:color="000000"/>
            </w:tcBorders>
          </w:tcPr>
          <w:p w14:paraId="16217F78" w14:textId="77777777" w:rsidR="005158AC" w:rsidRDefault="00E00D18">
            <w:r>
              <w:t>Future implementers, policy makers, Euro-MED programme stakeholders</w:t>
            </w:r>
          </w:p>
        </w:tc>
      </w:tr>
      <w:tr w:rsidR="005158AC" w14:paraId="16217F7C" w14:textId="77777777">
        <w:trPr>
          <w:cantSplit/>
          <w:tblCellSpacing w:w="0" w:type="dxa"/>
          <w:jc w:val="center"/>
        </w:trPr>
        <w:tc>
          <w:tcPr>
            <w:tcW w:w="0" w:type="auto"/>
            <w:tcBorders>
              <w:top w:val="single" w:sz="1" w:space="0" w:color="000000"/>
              <w:bottom w:val="single" w:sz="1" w:space="0" w:color="000000"/>
            </w:tcBorders>
          </w:tcPr>
          <w:p w14:paraId="16217F7A" w14:textId="77777777" w:rsidR="005158AC" w:rsidRDefault="00E00D18">
            <w:r>
              <w:rPr>
                <w:b/>
              </w:rPr>
              <w:t>Version Status</w:t>
            </w:r>
          </w:p>
        </w:tc>
        <w:tc>
          <w:tcPr>
            <w:tcW w:w="0" w:type="auto"/>
            <w:tcBorders>
              <w:top w:val="single" w:sz="1" w:space="0" w:color="000000"/>
              <w:left w:val="single" w:sz="1" w:space="0" w:color="000000"/>
              <w:bottom w:val="single" w:sz="1" w:space="0" w:color="000000"/>
            </w:tcBorders>
          </w:tcPr>
          <w:p w14:paraId="16217F7B" w14:textId="77777777" w:rsidR="005158AC" w:rsidRDefault="00E00D18">
            <w:r>
              <w:t>v1.0 TEMPLATE - To be completed with Solution Sheet data</w:t>
            </w:r>
          </w:p>
        </w:tc>
      </w:tr>
      <w:tr w:rsidR="005158AC" w14:paraId="16217F7F" w14:textId="77777777">
        <w:trPr>
          <w:cantSplit/>
          <w:tblCellSpacing w:w="0" w:type="dxa"/>
          <w:jc w:val="center"/>
        </w:trPr>
        <w:tc>
          <w:tcPr>
            <w:tcW w:w="0" w:type="auto"/>
            <w:tcBorders>
              <w:top w:val="single" w:sz="1" w:space="0" w:color="000000"/>
              <w:bottom w:val="single" w:sz="1" w:space="0" w:color="000000"/>
            </w:tcBorders>
          </w:tcPr>
          <w:p w14:paraId="16217F7D" w14:textId="77777777" w:rsidR="005158AC" w:rsidRDefault="00E00D18">
            <w:r>
              <w:rPr>
                <w:b/>
              </w:rPr>
              <w:t>Date</w:t>
            </w:r>
          </w:p>
        </w:tc>
        <w:tc>
          <w:tcPr>
            <w:tcW w:w="0" w:type="auto"/>
            <w:tcBorders>
              <w:top w:val="single" w:sz="1" w:space="0" w:color="000000"/>
              <w:left w:val="single" w:sz="1" w:space="0" w:color="000000"/>
              <w:bottom w:val="single" w:sz="1" w:space="0" w:color="000000"/>
            </w:tcBorders>
          </w:tcPr>
          <w:p w14:paraId="16217F7E" w14:textId="77777777" w:rsidR="005158AC" w:rsidRDefault="00E00D18">
            <w:r>
              <w:t>March 2026</w:t>
            </w:r>
          </w:p>
        </w:tc>
      </w:tr>
      <w:tr w:rsidR="005158AC" w14:paraId="16217F82" w14:textId="77777777">
        <w:trPr>
          <w:cantSplit/>
          <w:tblCellSpacing w:w="0" w:type="dxa"/>
          <w:jc w:val="center"/>
        </w:trPr>
        <w:tc>
          <w:tcPr>
            <w:tcW w:w="0" w:type="auto"/>
            <w:tcBorders>
              <w:top w:val="single" w:sz="1" w:space="0" w:color="000000"/>
              <w:bottom w:val="single" w:sz="1" w:space="0" w:color="000000"/>
            </w:tcBorders>
          </w:tcPr>
          <w:p w14:paraId="16217F80" w14:textId="77777777" w:rsidR="005158AC" w:rsidRDefault="00E00D18">
            <w:r>
              <w:rPr>
                <w:b/>
              </w:rPr>
              <w:t>Related Documents</w:t>
            </w:r>
          </w:p>
        </w:tc>
        <w:tc>
          <w:tcPr>
            <w:tcW w:w="0" w:type="auto"/>
            <w:tcBorders>
              <w:top w:val="single" w:sz="1" w:space="0" w:color="000000"/>
              <w:left w:val="single" w:sz="1" w:space="0" w:color="000000"/>
              <w:bottom w:val="single" w:sz="1" w:space="0" w:color="000000"/>
            </w:tcBorders>
          </w:tcPr>
          <w:p w14:paraId="16217F81" w14:textId="77777777" w:rsidR="005158AC" w:rsidRDefault="00E00D18">
            <w:r>
              <w:t>Tool 1 Transferability Matrix, Tool 2 KPI Dashboard, Tool 3 Solution Factsheets, Tool 4 Upscaling Roadmap, Solution Sheets (BEHAVE/PROCURE/REUSE)</w:t>
            </w:r>
          </w:p>
        </w:tc>
      </w:tr>
    </w:tbl>
    <w:p w14:paraId="16217F83" w14:textId="77777777" w:rsidR="005158AC" w:rsidRDefault="005158AC"/>
    <w:p w14:paraId="16217F84" w14:textId="77777777" w:rsidR="005158AC" w:rsidRDefault="00E00D18">
      <w:r>
        <w:pict w14:anchorId="64D22E59">
          <v:rect id="Horizontal Line 2" o:spid="_x0000_s1046"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7F85" w14:textId="77777777" w:rsidR="005158AC" w:rsidRDefault="00E00D18">
      <w:pPr>
        <w:spacing w:before="240" w:line="271" w:lineRule="auto"/>
      </w:pPr>
      <w:bookmarkStart w:id="1" w:name="executive_summary"/>
      <w:r>
        <w:rPr>
          <w:b/>
          <w:sz w:val="42"/>
        </w:rPr>
        <w:t>Executive Summary</w:t>
      </w:r>
      <w:bookmarkEnd w:id="1"/>
    </w:p>
    <w:p w14:paraId="16217F86" w14:textId="77777777" w:rsidR="005158AC" w:rsidRDefault="00E00D18">
      <w:pPr>
        <w:spacing w:after="210"/>
      </w:pPr>
      <w:r>
        <w:rPr>
          <w:b/>
        </w:rPr>
        <w:t>Purpose of This Tool</w:t>
      </w:r>
    </w:p>
    <w:p w14:paraId="16217F87" w14:textId="76F45A20" w:rsidR="005158AC" w:rsidRDefault="00E00D18">
      <w:pPr>
        <w:spacing w:after="210"/>
      </w:pPr>
      <w:r>
        <w:t xml:space="preserve">This Lessons Learned Synthesis represents the fifth and final component of the eWAsTER Transfer Package (D.3.4.1), systematically documenting </w:t>
      </w:r>
      <w:r>
        <w:rPr>
          <w:b/>
        </w:rPr>
        <w:t>what worked, what failed, and what should be adapted</w:t>
      </w:r>
      <w:r>
        <w:t xml:space="preserve"> during the 24-month pilot implementation of three innovative e-waste prevention solutions across 1</w:t>
      </w:r>
      <w:r w:rsidR="00166111">
        <w:t>0</w:t>
      </w:r>
      <w:r>
        <w:t xml:space="preserve"> territories.</w:t>
      </w:r>
    </w:p>
    <w:p w14:paraId="16217F88" w14:textId="77777777" w:rsidR="005158AC" w:rsidRDefault="00E00D18">
      <w:pPr>
        <w:spacing w:after="210"/>
      </w:pPr>
      <w:r>
        <w:t xml:space="preserve">Unlike conventional project evaluations that focus solely on success metrics, this synthesis adopts a </w:t>
      </w:r>
      <w:r>
        <w:rPr>
          <w:b/>
        </w:rPr>
        <w:t>critical analytical approach</w:t>
      </w:r>
      <w:r>
        <w:t>, identifying both enabling factors and critical mistakes to provide actionable intelligence for future upscaling projects in the Euro-MED region (2027-2030).</w:t>
      </w:r>
    </w:p>
    <w:p w14:paraId="16217F89" w14:textId="77777777" w:rsidR="005158AC" w:rsidRDefault="00E00D18">
      <w:pPr>
        <w:spacing w:after="210"/>
      </w:pPr>
      <w:r>
        <w:rPr>
          <w:b/>
        </w:rPr>
        <w:t>Strategic Value for Future Implementers</w:t>
      </w:r>
    </w:p>
    <w:p w14:paraId="16217F8A" w14:textId="77777777" w:rsidR="005158AC" w:rsidRDefault="00E00D18">
      <w:pPr>
        <w:spacing w:after="210"/>
      </w:pPr>
      <w:r>
        <w:lastRenderedPageBreak/>
        <w:t xml:space="preserve">For new territories considering adoption of WEEE BEHAVE, 0WEEE PROCURE, or WEEE REUSE solutions, this document serves as a </w:t>
      </w:r>
      <w:r>
        <w:rPr>
          <w:b/>
        </w:rPr>
        <w:t>risk mitigation tool</w:t>
      </w:r>
      <w:r>
        <w:t>, offering:</w:t>
      </w:r>
    </w:p>
    <w:p w14:paraId="16217F8B" w14:textId="77777777" w:rsidR="005158AC" w:rsidRDefault="00E00D18">
      <w:pPr>
        <w:numPr>
          <w:ilvl w:val="0"/>
          <w:numId w:val="1"/>
        </w:numPr>
      </w:pPr>
      <w:r>
        <w:rPr>
          <w:b/>
        </w:rPr>
        <w:t>Evidence-based success factors</w:t>
      </w:r>
      <w:r>
        <w:t xml:space="preserve"> validated across diverse contexts (urban/rural, high/low capacity, supportive/neutral regulatory environments)</w:t>
      </w:r>
    </w:p>
    <w:p w14:paraId="16217F8C" w14:textId="77777777" w:rsidR="005158AC" w:rsidRDefault="00E00D18">
      <w:pPr>
        <w:numPr>
          <w:ilvl w:val="0"/>
          <w:numId w:val="1"/>
        </w:numPr>
      </w:pPr>
      <w:r>
        <w:rPr>
          <w:b/>
        </w:rPr>
        <w:t>Critical mistakes documentation</w:t>
      </w:r>
      <w:r>
        <w:t xml:space="preserve"> with concrete correction strategies applied during WP2</w:t>
      </w:r>
    </w:p>
    <w:p w14:paraId="16217F8D" w14:textId="77777777" w:rsidR="005158AC" w:rsidRDefault="00E00D18">
      <w:pPr>
        <w:numPr>
          <w:ilvl w:val="0"/>
          <w:numId w:val="1"/>
        </w:numPr>
      </w:pPr>
      <w:r>
        <w:rPr>
          <w:b/>
        </w:rPr>
        <w:t>Governance models comparison</w:t>
      </w:r>
      <w:r>
        <w:t xml:space="preserve"> identifying optimal structures for multi-stakeholder coordination</w:t>
      </w:r>
    </w:p>
    <w:p w14:paraId="16217F8E" w14:textId="77777777" w:rsidR="005158AC" w:rsidRDefault="00E00D18">
      <w:pPr>
        <w:numPr>
          <w:ilvl w:val="0"/>
          <w:numId w:val="1"/>
        </w:numPr>
      </w:pPr>
      <w:r>
        <w:rPr>
          <w:b/>
        </w:rPr>
        <w:t>Capacity requirements calibration</w:t>
      </w:r>
      <w:r>
        <w:t xml:space="preserve"> based on actual FTE data and resource allocation patterns</w:t>
      </w:r>
    </w:p>
    <w:p w14:paraId="16217F8F" w14:textId="77777777" w:rsidR="005158AC" w:rsidRDefault="00E00D18">
      <w:pPr>
        <w:numPr>
          <w:ilvl w:val="0"/>
          <w:numId w:val="1"/>
        </w:numPr>
      </w:pPr>
      <w:r>
        <w:rPr>
          <w:b/>
        </w:rPr>
        <w:t>Policy recommendations</w:t>
      </w:r>
      <w:r>
        <w:t xml:space="preserve"> grounded in real barriers encountered and overcome</w:t>
      </w:r>
    </w:p>
    <w:p w14:paraId="16217F90" w14:textId="77777777" w:rsidR="005158AC" w:rsidRDefault="00E00D18">
      <w:pPr>
        <w:spacing w:after="210"/>
      </w:pPr>
      <w:r>
        <w:rPr>
          <w:b/>
        </w:rPr>
        <w:t>Methodological Foundation</w:t>
      </w:r>
    </w:p>
    <w:p w14:paraId="16217F91" w14:textId="77777777" w:rsidR="005158AC" w:rsidRDefault="00E00D18">
      <w:pPr>
        <w:spacing w:after="210"/>
      </w:pPr>
      <w:r>
        <w:t xml:space="preserve">This synthesis applies a </w:t>
      </w:r>
      <w:r>
        <w:rPr>
          <w:b/>
        </w:rPr>
        <w:t>triangulated evidence approach</w:t>
      </w:r>
      <w:r>
        <w:t>, integrating data from three complementary sources:</w:t>
      </w:r>
    </w:p>
    <w:p w14:paraId="16217F92" w14:textId="77777777" w:rsidR="005158AC" w:rsidRDefault="00E00D18">
      <w:pPr>
        <w:numPr>
          <w:ilvl w:val="0"/>
          <w:numId w:val="2"/>
        </w:numPr>
      </w:pPr>
      <w:r>
        <w:rPr>
          <w:b/>
        </w:rPr>
        <w:t>Solution Sheets</w:t>
      </w:r>
      <w:r>
        <w:t xml:space="preserve"> (Primary Source) - Sections 4, 6, 8 compiled by solution leaders (ARADIPPOU, NEUM, LINK) containing structured reporting of success factors, mistakes avoided, barriers, and governance insights</w:t>
      </w:r>
    </w:p>
    <w:p w14:paraId="16217F93" w14:textId="77777777" w:rsidR="005158AC" w:rsidRDefault="00E00D18">
      <w:pPr>
        <w:numPr>
          <w:ilvl w:val="0"/>
          <w:numId w:val="2"/>
        </w:numPr>
      </w:pPr>
      <w:r>
        <w:rPr>
          <w:b/>
        </w:rPr>
        <w:t>WP2 Final Reports</w:t>
      </w:r>
      <w:r>
        <w:t xml:space="preserve"> - Quantitative KPI achievement data, territorial performance variance, and implementation timeline analysis</w:t>
      </w:r>
    </w:p>
    <w:p w14:paraId="16217F94" w14:textId="77777777" w:rsidR="005158AC" w:rsidRDefault="00E00D18">
      <w:pPr>
        <w:numPr>
          <w:ilvl w:val="0"/>
          <w:numId w:val="2"/>
        </w:numPr>
      </w:pPr>
      <w:r>
        <w:rPr>
          <w:b/>
        </w:rPr>
        <w:t>WP3 Coordination Experience</w:t>
      </w:r>
      <w:r>
        <w:t xml:space="preserve"> - 24 months of cross-partner learning, adaptive management decisions, and stakeholder feedback captured by UCPB as WP3 Coordinator</w:t>
      </w:r>
    </w:p>
    <w:p w14:paraId="16217F95" w14:textId="77777777" w:rsidR="005158AC" w:rsidRDefault="00E00D18">
      <w:pPr>
        <w:spacing w:after="210"/>
      </w:pPr>
      <w:r>
        <w:t xml:space="preserve">All findings are </w:t>
      </w:r>
      <w:r>
        <w:rPr>
          <w:b/>
        </w:rPr>
        <w:t>traceable to primary eWAsTER evidence</w:t>
      </w:r>
      <w:r>
        <w:t>, ensuring transferability recommendations are grounded in actual pilot outcomes rather than generic best practices.</w:t>
      </w:r>
    </w:p>
    <w:p w14:paraId="16217F96" w14:textId="77777777" w:rsidR="005158AC" w:rsidRDefault="00E00D18">
      <w:pPr>
        <w:spacing w:after="210"/>
      </w:pPr>
      <w:r>
        <w:rPr>
          <w:b/>
        </w:rPr>
        <w:t>Document Structure</w:t>
      </w:r>
    </w:p>
    <w:p w14:paraId="16217F97" w14:textId="77777777" w:rsidR="005158AC" w:rsidRDefault="00E00D18">
      <w:pPr>
        <w:spacing w:after="210"/>
      </w:pPr>
      <w:r>
        <w:t>This tool is organized into seven sections designed for modular consultation:</w:t>
      </w:r>
    </w:p>
    <w:p w14:paraId="16217F98" w14:textId="77777777" w:rsidR="005158AC" w:rsidRDefault="00E00D18">
      <w:pPr>
        <w:numPr>
          <w:ilvl w:val="0"/>
          <w:numId w:val="3"/>
        </w:numPr>
      </w:pPr>
      <w:r>
        <w:rPr>
          <w:b/>
        </w:rPr>
        <w:t>Section 1</w:t>
      </w:r>
      <w:r>
        <w:t>: Introduction and methodological framework</w:t>
      </w:r>
    </w:p>
    <w:p w14:paraId="16217F99" w14:textId="77777777" w:rsidR="005158AC" w:rsidRDefault="00E00D18">
      <w:pPr>
        <w:numPr>
          <w:ilvl w:val="0"/>
          <w:numId w:val="3"/>
        </w:numPr>
      </w:pPr>
      <w:r>
        <w:rPr>
          <w:b/>
        </w:rPr>
        <w:t>Section 2</w:t>
      </w:r>
      <w:r>
        <w:t>: Cross-solution success factors (what consistently worked across BEHAVE/PROCURE/REUSE)</w:t>
      </w:r>
    </w:p>
    <w:p w14:paraId="16217F9A" w14:textId="77777777" w:rsidR="005158AC" w:rsidRDefault="00E00D18">
      <w:pPr>
        <w:numPr>
          <w:ilvl w:val="0"/>
          <w:numId w:val="3"/>
        </w:numPr>
      </w:pPr>
      <w:r>
        <w:rPr>
          <w:b/>
        </w:rPr>
        <w:t>Section 3</w:t>
      </w:r>
      <w:r>
        <w:t>: Critical mistakes and correction strategies (what failed and how it was fixed)</w:t>
      </w:r>
    </w:p>
    <w:p w14:paraId="16217F9B" w14:textId="77777777" w:rsidR="005158AC" w:rsidRDefault="00E00D18">
      <w:pPr>
        <w:numPr>
          <w:ilvl w:val="0"/>
          <w:numId w:val="3"/>
        </w:numPr>
      </w:pPr>
      <w:r>
        <w:rPr>
          <w:b/>
        </w:rPr>
        <w:t>Section 4</w:t>
      </w:r>
      <w:r>
        <w:t>: Solution-specific lessons learned (unique insights per solution type)</w:t>
      </w:r>
    </w:p>
    <w:p w14:paraId="16217F9C" w14:textId="77777777" w:rsidR="005158AC" w:rsidRDefault="00E00D18">
      <w:pPr>
        <w:numPr>
          <w:ilvl w:val="0"/>
          <w:numId w:val="3"/>
        </w:numPr>
      </w:pPr>
      <w:r>
        <w:rPr>
          <w:b/>
        </w:rPr>
        <w:t>Section 5</w:t>
      </w:r>
      <w:r>
        <w:t>: Governance and coordination models (institutional arrangements that enabled success)</w:t>
      </w:r>
    </w:p>
    <w:p w14:paraId="16217F9D" w14:textId="77777777" w:rsidR="005158AC" w:rsidRDefault="00E00D18">
      <w:pPr>
        <w:numPr>
          <w:ilvl w:val="0"/>
          <w:numId w:val="3"/>
        </w:numPr>
      </w:pPr>
      <w:r>
        <w:rPr>
          <w:b/>
        </w:rPr>
        <w:t>Section 6</w:t>
      </w:r>
      <w:r>
        <w:t>: Capacity and resource allocation patterns (actual vs. planned FTE, budget sufficiency)</w:t>
      </w:r>
    </w:p>
    <w:p w14:paraId="16217F9E" w14:textId="77777777" w:rsidR="005158AC" w:rsidRDefault="00E00D18">
      <w:pPr>
        <w:numPr>
          <w:ilvl w:val="0"/>
          <w:numId w:val="3"/>
        </w:numPr>
      </w:pPr>
      <w:r>
        <w:rPr>
          <w:b/>
        </w:rPr>
        <w:t>Section 7</w:t>
      </w:r>
      <w:r>
        <w:t>: Strategic recommendations for 2027-2030 upscaling (prioritization framework for future projects)</w:t>
      </w:r>
    </w:p>
    <w:p w14:paraId="16217F9F" w14:textId="77777777" w:rsidR="005158AC" w:rsidRDefault="00E00D18">
      <w:pPr>
        <w:spacing w:after="210"/>
      </w:pPr>
      <w:r>
        <w:rPr>
          <w:b/>
        </w:rPr>
        <w:t>Intended Use</w:t>
      </w:r>
    </w:p>
    <w:p w14:paraId="16217FA0" w14:textId="77777777" w:rsidR="005158AC" w:rsidRDefault="00E00D18">
      <w:pPr>
        <w:spacing w:after="210"/>
      </w:pPr>
      <w:r>
        <w:rPr>
          <w:sz w:val="22"/>
        </w:rPr>
        <w:lastRenderedPageBreak/>
        <w:t>This document should be consulted after Tool 1 (Transferability Matrix) confirms solution feasibility for a target territory, and before finalizing implementation design using Tool 4 (Upscaling Roadmap). It provides the qualitative intelligence layer that complements quantitative transferability scoring and operational planning.</w:t>
      </w:r>
    </w:p>
    <w:p w14:paraId="16217FA1" w14:textId="77777777" w:rsidR="005158AC" w:rsidRDefault="00E00D18">
      <w:r>
        <w:pict w14:anchorId="441B44D4">
          <v:rect id="Horizontal Line 3" o:spid="_x0000_s1045"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7FA2" w14:textId="77777777" w:rsidR="005158AC" w:rsidRDefault="00E00D18">
      <w:pPr>
        <w:spacing w:before="240" w:line="271" w:lineRule="auto"/>
      </w:pPr>
      <w:bookmarkStart w:id="2" w:name="bm_1_introduction_and_methodologi_7cf123"/>
      <w:r>
        <w:rPr>
          <w:b/>
          <w:sz w:val="42"/>
        </w:rPr>
        <w:t>1. Introduction and Methodological Framework</w:t>
      </w:r>
      <w:bookmarkEnd w:id="2"/>
    </w:p>
    <w:p w14:paraId="16217FA3" w14:textId="77777777" w:rsidR="005158AC" w:rsidRDefault="00E00D18">
      <w:pPr>
        <w:spacing w:before="240" w:line="271" w:lineRule="auto"/>
      </w:pPr>
      <w:bookmarkStart w:id="3" w:name="bm_1_1_context_wp3_redesign_and_l_418cc0"/>
      <w:r>
        <w:rPr>
          <w:b/>
          <w:sz w:val="33"/>
        </w:rPr>
        <w:t>1.1 Context: WP3 Redesign and Learning Objectives</w:t>
      </w:r>
      <w:bookmarkEnd w:id="3"/>
    </w:p>
    <w:p w14:paraId="16217FA4" w14:textId="77777777" w:rsidR="005158AC" w:rsidRDefault="00E00D18">
      <w:pPr>
        <w:spacing w:after="210"/>
      </w:pPr>
      <w:r>
        <w:t xml:space="preserve">Following recommendations from the Euro-MED Project Officer in M18 (June 2025), eWAsTER Work Package 3 was strategically reoriented from direct solution implementation to </w:t>
      </w:r>
      <w:r>
        <w:rPr>
          <w:b/>
        </w:rPr>
        <w:t>transnational transfer preparation</w:t>
      </w:r>
      <w:r>
        <w:t>. This shift created a unique opportunity to systematically capture and synthesize lessons learned from WP2 pilot testing (M7-M24, July 2024 - June 2026) in a format designed explicitly for future capitalization projects.</w:t>
      </w:r>
    </w:p>
    <w:p w14:paraId="16217FA5" w14:textId="77777777" w:rsidR="005158AC" w:rsidRDefault="00E00D18">
      <w:pPr>
        <w:spacing w:after="210"/>
      </w:pPr>
      <w:r>
        <w:rPr>
          <w:rFonts w:eastAsia="Georgia" w:hAnsi="Georgia" w:cs="Georgia"/>
        </w:rPr>
        <w:t xml:space="preserve">The original WP3 objective—"Ensure MED-wide uptake of e-waste prevention solutions"—was transformed into a more realistic and sustainable goal: </w:t>
      </w:r>
      <w:r>
        <w:rPr>
          <w:b/>
        </w:rPr>
        <w:t>"Lay the groundwork for future transfer projects beyond the eWAsTER lifetime by documenting validated solutions, barriers, and enabling conditions."</w:t>
      </w:r>
    </w:p>
    <w:p w14:paraId="16217FA6" w14:textId="77777777" w:rsidR="005158AC" w:rsidRDefault="00E00D18">
      <w:pPr>
        <w:spacing w:after="210"/>
      </w:pPr>
      <w:r>
        <w:t xml:space="preserve">This Lessons Learned Synthesis operationalizes that objective by providing future implementers with a </w:t>
      </w:r>
      <w:r>
        <w:rPr>
          <w:b/>
        </w:rPr>
        <w:t>pre-emptive knowledge base</w:t>
      </w:r>
      <w:r>
        <w:t xml:space="preserve"> that reduces the risk of repeating mistakes while maximizing the probability of replicating success factors.</w:t>
      </w:r>
    </w:p>
    <w:p w14:paraId="16217FA7" w14:textId="77777777" w:rsidR="005158AC" w:rsidRDefault="00E00D18">
      <w:pPr>
        <w:spacing w:before="240" w:line="271" w:lineRule="auto"/>
      </w:pPr>
      <w:bookmarkStart w:id="4" w:name="bm_1_2_the_three_ewaster_solution_36a183"/>
      <w:r>
        <w:rPr>
          <w:b/>
          <w:sz w:val="33"/>
        </w:rPr>
        <w:t>1.2 The Three eWAsTER Solutions: Diversity as Analytical Strength</w:t>
      </w:r>
      <w:bookmarkEnd w:id="4"/>
    </w:p>
    <w:p w14:paraId="16217FA8" w14:textId="77777777" w:rsidR="005158AC" w:rsidRDefault="00E00D18">
      <w:pPr>
        <w:spacing w:after="210"/>
      </w:pPr>
      <w:r>
        <w:t>The eWAsTER pilot portfolio comprises three fundamentally different solution archetypes, each addressing distinct leverage points in the e-waste prevention value chain:</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677"/>
        <w:gridCol w:w="2592"/>
        <w:gridCol w:w="2163"/>
        <w:gridCol w:w="2252"/>
      </w:tblGrid>
      <w:tr w:rsidR="005158AC" w14:paraId="16217FAD" w14:textId="77777777">
        <w:trPr>
          <w:cantSplit/>
          <w:tblCellSpacing w:w="0" w:type="dxa"/>
          <w:jc w:val="center"/>
        </w:trPr>
        <w:tc>
          <w:tcPr>
            <w:tcW w:w="0" w:type="auto"/>
            <w:tcBorders>
              <w:top w:val="single" w:sz="1" w:space="0" w:color="000000"/>
              <w:bottom w:val="single" w:sz="1" w:space="0" w:color="000000"/>
            </w:tcBorders>
          </w:tcPr>
          <w:p w14:paraId="16217FA9" w14:textId="77777777" w:rsidR="005158AC" w:rsidRDefault="00E00D18">
            <w:r>
              <w:t>Solution</w:t>
            </w:r>
          </w:p>
        </w:tc>
        <w:tc>
          <w:tcPr>
            <w:tcW w:w="0" w:type="auto"/>
            <w:tcBorders>
              <w:top w:val="single" w:sz="1" w:space="0" w:color="000000"/>
              <w:left w:val="single" w:sz="1" w:space="0" w:color="000000"/>
              <w:bottom w:val="single" w:sz="1" w:space="0" w:color="000000"/>
            </w:tcBorders>
          </w:tcPr>
          <w:p w14:paraId="16217FAA" w14:textId="77777777" w:rsidR="005158AC" w:rsidRDefault="00E00D18">
            <w:r>
              <w:t>Core Innovation</w:t>
            </w:r>
          </w:p>
        </w:tc>
        <w:tc>
          <w:tcPr>
            <w:tcW w:w="0" w:type="auto"/>
            <w:tcBorders>
              <w:top w:val="single" w:sz="1" w:space="0" w:color="000000"/>
              <w:left w:val="single" w:sz="1" w:space="0" w:color="000000"/>
              <w:bottom w:val="single" w:sz="1" w:space="0" w:color="000000"/>
            </w:tcBorders>
          </w:tcPr>
          <w:p w14:paraId="16217FAB" w14:textId="77777777" w:rsidR="005158AC" w:rsidRDefault="00E00D18">
            <w:r>
              <w:t>Primary Stakeholders</w:t>
            </w:r>
          </w:p>
        </w:tc>
        <w:tc>
          <w:tcPr>
            <w:tcW w:w="0" w:type="auto"/>
            <w:tcBorders>
              <w:top w:val="single" w:sz="1" w:space="0" w:color="000000"/>
              <w:left w:val="single" w:sz="1" w:space="0" w:color="000000"/>
              <w:bottom w:val="single" w:sz="1" w:space="0" w:color="000000"/>
            </w:tcBorders>
          </w:tcPr>
          <w:p w14:paraId="16217FAC" w14:textId="77777777" w:rsidR="005158AC" w:rsidRDefault="00E00D18">
            <w:r>
              <w:t>Territories Tested</w:t>
            </w:r>
          </w:p>
        </w:tc>
      </w:tr>
      <w:tr w:rsidR="005158AC" w14:paraId="16217FB2" w14:textId="77777777">
        <w:trPr>
          <w:cantSplit/>
          <w:tblCellSpacing w:w="0" w:type="dxa"/>
          <w:jc w:val="center"/>
        </w:trPr>
        <w:tc>
          <w:tcPr>
            <w:tcW w:w="0" w:type="auto"/>
            <w:tcBorders>
              <w:top w:val="single" w:sz="1" w:space="0" w:color="000000"/>
              <w:bottom w:val="single" w:sz="1" w:space="0" w:color="000000"/>
            </w:tcBorders>
          </w:tcPr>
          <w:p w14:paraId="16217FAE" w14:textId="77777777" w:rsidR="005158AC" w:rsidRDefault="00E00D18">
            <w:r>
              <w:rPr>
                <w:b/>
              </w:rPr>
              <w:t>WEEE BEHAVE</w:t>
            </w:r>
          </w:p>
        </w:tc>
        <w:tc>
          <w:tcPr>
            <w:tcW w:w="0" w:type="auto"/>
            <w:tcBorders>
              <w:top w:val="single" w:sz="1" w:space="0" w:color="000000"/>
              <w:left w:val="single" w:sz="1" w:space="0" w:color="000000"/>
              <w:bottom w:val="single" w:sz="1" w:space="0" w:color="000000"/>
            </w:tcBorders>
          </w:tcPr>
          <w:p w14:paraId="16217FAF" w14:textId="77777777" w:rsidR="005158AC" w:rsidRDefault="00E00D18">
            <w:r>
              <w:t>Behavior change through school-community campaigns</w:t>
            </w:r>
          </w:p>
        </w:tc>
        <w:tc>
          <w:tcPr>
            <w:tcW w:w="0" w:type="auto"/>
            <w:tcBorders>
              <w:top w:val="single" w:sz="1" w:space="0" w:color="000000"/>
              <w:left w:val="single" w:sz="1" w:space="0" w:color="000000"/>
              <w:bottom w:val="single" w:sz="1" w:space="0" w:color="000000"/>
            </w:tcBorders>
          </w:tcPr>
          <w:p w14:paraId="16217FB0" w14:textId="77777777" w:rsidR="005158AC" w:rsidRDefault="00E00D18">
            <w:r>
              <w:t>Municipalities, schools, citizens</w:t>
            </w:r>
          </w:p>
        </w:tc>
        <w:tc>
          <w:tcPr>
            <w:tcW w:w="0" w:type="auto"/>
            <w:tcBorders>
              <w:top w:val="single" w:sz="1" w:space="0" w:color="000000"/>
              <w:left w:val="single" w:sz="1" w:space="0" w:color="000000"/>
              <w:bottom w:val="single" w:sz="1" w:space="0" w:color="000000"/>
            </w:tcBorders>
          </w:tcPr>
          <w:p w14:paraId="16217FB1" w14:textId="0D864B71" w:rsidR="005158AC" w:rsidRDefault="00577C8F">
            <w:r>
              <w:t xml:space="preserve">5 territories (Bulgaria, Cyprus, </w:t>
            </w:r>
            <w:r w:rsidR="001C746D">
              <w:t xml:space="preserve">Greece, </w:t>
            </w:r>
            <w:r>
              <w:t>Italy, Spain)</w:t>
            </w:r>
          </w:p>
        </w:tc>
      </w:tr>
      <w:tr w:rsidR="005158AC" w14:paraId="16217FB7" w14:textId="77777777">
        <w:trPr>
          <w:cantSplit/>
          <w:tblCellSpacing w:w="0" w:type="dxa"/>
          <w:jc w:val="center"/>
        </w:trPr>
        <w:tc>
          <w:tcPr>
            <w:tcW w:w="0" w:type="auto"/>
            <w:tcBorders>
              <w:top w:val="single" w:sz="1" w:space="0" w:color="000000"/>
              <w:bottom w:val="single" w:sz="1" w:space="0" w:color="000000"/>
            </w:tcBorders>
          </w:tcPr>
          <w:p w14:paraId="16217FB3" w14:textId="77777777" w:rsidR="005158AC" w:rsidRDefault="00E00D18">
            <w:r>
              <w:rPr>
                <w:b/>
              </w:rPr>
              <w:t>0WEEE PROCURE</w:t>
            </w:r>
          </w:p>
        </w:tc>
        <w:tc>
          <w:tcPr>
            <w:tcW w:w="0" w:type="auto"/>
            <w:tcBorders>
              <w:top w:val="single" w:sz="1" w:space="0" w:color="000000"/>
              <w:left w:val="single" w:sz="1" w:space="0" w:color="000000"/>
              <w:bottom w:val="single" w:sz="1" w:space="0" w:color="000000"/>
            </w:tcBorders>
          </w:tcPr>
          <w:p w14:paraId="16217FB4" w14:textId="77777777" w:rsidR="005158AC" w:rsidRDefault="00E00D18">
            <w:r>
              <w:t>Green Public Procurement criteria for WEEE-free products</w:t>
            </w:r>
          </w:p>
        </w:tc>
        <w:tc>
          <w:tcPr>
            <w:tcW w:w="0" w:type="auto"/>
            <w:tcBorders>
              <w:top w:val="single" w:sz="1" w:space="0" w:color="000000"/>
              <w:left w:val="single" w:sz="1" w:space="0" w:color="000000"/>
              <w:bottom w:val="single" w:sz="1" w:space="0" w:color="000000"/>
            </w:tcBorders>
          </w:tcPr>
          <w:p w14:paraId="16217FB5" w14:textId="77777777" w:rsidR="005158AC" w:rsidRDefault="00E00D18">
            <w:r>
              <w:t>Public authorities, suppliers</w:t>
            </w:r>
          </w:p>
        </w:tc>
        <w:tc>
          <w:tcPr>
            <w:tcW w:w="0" w:type="auto"/>
            <w:tcBorders>
              <w:top w:val="single" w:sz="1" w:space="0" w:color="000000"/>
              <w:left w:val="single" w:sz="1" w:space="0" w:color="000000"/>
              <w:bottom w:val="single" w:sz="1" w:space="0" w:color="000000"/>
            </w:tcBorders>
          </w:tcPr>
          <w:p w14:paraId="16217FB6" w14:textId="66241BEF" w:rsidR="005158AC" w:rsidRDefault="008E06A4">
            <w:r>
              <w:t>2 territories (Italy, Bosnia)</w:t>
            </w:r>
          </w:p>
        </w:tc>
      </w:tr>
      <w:tr w:rsidR="005158AC" w14:paraId="16217FBC" w14:textId="77777777">
        <w:trPr>
          <w:cantSplit/>
          <w:tblCellSpacing w:w="0" w:type="dxa"/>
          <w:jc w:val="center"/>
        </w:trPr>
        <w:tc>
          <w:tcPr>
            <w:tcW w:w="0" w:type="auto"/>
            <w:tcBorders>
              <w:top w:val="single" w:sz="1" w:space="0" w:color="000000"/>
              <w:bottom w:val="single" w:sz="1" w:space="0" w:color="000000"/>
            </w:tcBorders>
          </w:tcPr>
          <w:p w14:paraId="16217FB8" w14:textId="77777777" w:rsidR="005158AC" w:rsidRDefault="00E00D18">
            <w:r>
              <w:rPr>
                <w:b/>
              </w:rPr>
              <w:t>WEEE REUSE</w:t>
            </w:r>
          </w:p>
        </w:tc>
        <w:tc>
          <w:tcPr>
            <w:tcW w:w="0" w:type="auto"/>
            <w:tcBorders>
              <w:top w:val="single" w:sz="1" w:space="0" w:color="000000"/>
              <w:left w:val="single" w:sz="1" w:space="0" w:color="000000"/>
              <w:bottom w:val="single" w:sz="1" w:space="0" w:color="000000"/>
            </w:tcBorders>
          </w:tcPr>
          <w:p w14:paraId="16217FB9" w14:textId="77777777" w:rsidR="005158AC" w:rsidRDefault="00E00D18">
            <w:r>
              <w:rPr>
                <w:rFonts w:eastAsia="Georgia" w:hAnsi="Georgia" w:cs="Georgia"/>
              </w:rPr>
              <w:t>Circular economy models (repair cafés, social enterprises)</w:t>
            </w:r>
          </w:p>
        </w:tc>
        <w:tc>
          <w:tcPr>
            <w:tcW w:w="0" w:type="auto"/>
            <w:tcBorders>
              <w:top w:val="single" w:sz="1" w:space="0" w:color="000000"/>
              <w:left w:val="single" w:sz="1" w:space="0" w:color="000000"/>
              <w:bottom w:val="single" w:sz="1" w:space="0" w:color="000000"/>
            </w:tcBorders>
          </w:tcPr>
          <w:p w14:paraId="16217FBA" w14:textId="77777777" w:rsidR="005158AC" w:rsidRDefault="00E00D18">
            <w:r>
              <w:t>Social enterprises, repair networks</w:t>
            </w:r>
          </w:p>
        </w:tc>
        <w:tc>
          <w:tcPr>
            <w:tcW w:w="0" w:type="auto"/>
            <w:tcBorders>
              <w:top w:val="single" w:sz="1" w:space="0" w:color="000000"/>
              <w:left w:val="single" w:sz="1" w:space="0" w:color="000000"/>
              <w:bottom w:val="single" w:sz="1" w:space="0" w:color="000000"/>
            </w:tcBorders>
          </w:tcPr>
          <w:p w14:paraId="16217FBB" w14:textId="3A209DD4" w:rsidR="005158AC" w:rsidRDefault="008E06A4">
            <w:r>
              <w:t>3 territories (Portugal, Slovenia, Bosnia)</w:t>
            </w:r>
          </w:p>
        </w:tc>
      </w:tr>
    </w:tbl>
    <w:p w14:paraId="16217FBD" w14:textId="77777777" w:rsidR="005158AC" w:rsidRDefault="005158AC"/>
    <w:p w14:paraId="16217FBE" w14:textId="77777777" w:rsidR="005158AC" w:rsidRDefault="00E00D18">
      <w:pPr>
        <w:spacing w:after="210"/>
      </w:pPr>
      <w:r>
        <w:t xml:space="preserve">This </w:t>
      </w:r>
      <w:r>
        <w:rPr>
          <w:b/>
        </w:rPr>
        <w:t>heterogeneity is methodologically valuable</w:t>
      </w:r>
      <w:r>
        <w:t xml:space="preserve">: lessons learned that hold true across all three solution types despite their differences are more likely to be </w:t>
      </w:r>
      <w:r>
        <w:rPr>
          <w:b/>
        </w:rPr>
        <w:t xml:space="preserve">generalizable </w:t>
      </w:r>
      <w:r>
        <w:rPr>
          <w:b/>
        </w:rPr>
        <w:lastRenderedPageBreak/>
        <w:t>principles</w:t>
      </w:r>
      <w:r>
        <w:t xml:space="preserve"> applicable to other Euro-MED circular economy projects, not just e-waste-specific interventions.</w:t>
      </w:r>
    </w:p>
    <w:p w14:paraId="16217FBF" w14:textId="77777777" w:rsidR="005158AC" w:rsidRDefault="00E00D18">
      <w:pPr>
        <w:spacing w:before="240" w:line="271" w:lineRule="auto"/>
      </w:pPr>
      <w:bookmarkStart w:id="5" w:name="bm_1_3_triangulated_evidence_appr_30316e"/>
      <w:r>
        <w:rPr>
          <w:b/>
          <w:sz w:val="33"/>
        </w:rPr>
        <w:t>1.3 Triangulated Evidence Approach: Three Data Sources</w:t>
      </w:r>
      <w:bookmarkEnd w:id="5"/>
    </w:p>
    <w:p w14:paraId="16217FC0" w14:textId="77777777" w:rsidR="005158AC" w:rsidRDefault="00E00D18">
      <w:pPr>
        <w:spacing w:after="210"/>
      </w:pPr>
      <w:r>
        <w:t>To ensure robustness and avoid single-source bias, this synthesis integrates evidence from three distinct but complementary sources:</w:t>
      </w:r>
    </w:p>
    <w:p w14:paraId="16217FC1" w14:textId="77777777" w:rsidR="005158AC" w:rsidRDefault="00E00D18">
      <w:pPr>
        <w:spacing w:before="240" w:line="271" w:lineRule="auto"/>
      </w:pPr>
      <w:bookmarkStart w:id="6" w:name="source_1_solution_sheets_primary_source"/>
      <w:r>
        <w:rPr>
          <w:b/>
          <w:sz w:val="28"/>
        </w:rPr>
        <w:t>Source 1: Solution Sheets (Primary Source)</w:t>
      </w:r>
      <w:bookmarkEnd w:id="6"/>
    </w:p>
    <w:p w14:paraId="16217FC2" w14:textId="77777777" w:rsidR="005158AC" w:rsidRDefault="00E00D18">
      <w:pPr>
        <w:spacing w:after="210"/>
      </w:pPr>
      <w:r>
        <w:rPr>
          <w:b/>
        </w:rPr>
        <w:t>Description</w:t>
      </w:r>
      <w:r>
        <w:t>: Standardized 9-section templates completed by the three solution leaders (ARADIPPOU for WEEE BEHAVE, NEUM for 0WEEE PROCURE, LINK for WEEE REUSE) in February-March 2026, capturing structured insights from WP2 implementation.</w:t>
      </w:r>
    </w:p>
    <w:p w14:paraId="16217FC3" w14:textId="77777777" w:rsidR="005158AC" w:rsidRDefault="00E00D18">
      <w:pPr>
        <w:spacing w:after="210"/>
      </w:pPr>
      <w:r>
        <w:rPr>
          <w:b/>
        </w:rPr>
        <w:t>Key Sections Used</w:t>
      </w:r>
      <w:r>
        <w:t>:</w:t>
      </w:r>
    </w:p>
    <w:p w14:paraId="16217FC4" w14:textId="77777777" w:rsidR="005158AC" w:rsidRDefault="00E00D18">
      <w:pPr>
        <w:numPr>
          <w:ilvl w:val="0"/>
          <w:numId w:val="4"/>
        </w:numPr>
      </w:pPr>
      <w:r>
        <w:t>Section 4: Critical Success Factors &amp; Mistakes Avoided</w:t>
      </w:r>
    </w:p>
    <w:p w14:paraId="16217FC5" w14:textId="77777777" w:rsidR="005158AC" w:rsidRDefault="00E00D18">
      <w:pPr>
        <w:numPr>
          <w:ilvl w:val="0"/>
          <w:numId w:val="4"/>
        </w:numPr>
      </w:pPr>
      <w:r>
        <w:t>Section 6: Enabling Conditions &amp; Barriers</w:t>
      </w:r>
    </w:p>
    <w:p w14:paraId="16217FC6" w14:textId="77777777" w:rsidR="005158AC" w:rsidRDefault="00E00D18">
      <w:pPr>
        <w:numPr>
          <w:ilvl w:val="0"/>
          <w:numId w:val="4"/>
        </w:numPr>
      </w:pPr>
      <w:r>
        <w:t>Section 8: Governance &amp; Policy Recommendations</w:t>
      </w:r>
    </w:p>
    <w:p w14:paraId="16217FC7" w14:textId="77777777" w:rsidR="005158AC" w:rsidRDefault="00E00D18">
      <w:pPr>
        <w:spacing w:after="210"/>
      </w:pPr>
      <w:r>
        <w:rPr>
          <w:b/>
        </w:rPr>
        <w:t>Advantages</w:t>
      </w:r>
      <w:r>
        <w:t>:</w:t>
      </w:r>
    </w:p>
    <w:p w14:paraId="16217FC8" w14:textId="77777777" w:rsidR="005158AC" w:rsidRDefault="00E00D18">
      <w:pPr>
        <w:numPr>
          <w:ilvl w:val="0"/>
          <w:numId w:val="5"/>
        </w:numPr>
      </w:pPr>
      <w:r>
        <w:t>Direct practitioner knowledge from those who implemented solutions daily</w:t>
      </w:r>
    </w:p>
    <w:p w14:paraId="16217FC9" w14:textId="77777777" w:rsidR="005158AC" w:rsidRDefault="00E00D18">
      <w:pPr>
        <w:numPr>
          <w:ilvl w:val="0"/>
          <w:numId w:val="5"/>
        </w:numPr>
      </w:pPr>
      <w:r>
        <w:t>Structured format ensures comparability across solutions</w:t>
      </w:r>
    </w:p>
    <w:p w14:paraId="16217FCA" w14:textId="77777777" w:rsidR="005158AC" w:rsidRDefault="00E00D18">
      <w:pPr>
        <w:numPr>
          <w:ilvl w:val="0"/>
          <w:numId w:val="5"/>
        </w:numPr>
      </w:pPr>
      <w:r>
        <w:t>Territory-specific variations documented explicitly</w:t>
      </w:r>
    </w:p>
    <w:p w14:paraId="16217FCB" w14:textId="77777777" w:rsidR="005158AC" w:rsidRDefault="00E00D18">
      <w:pPr>
        <w:spacing w:after="210"/>
      </w:pPr>
      <w:r>
        <w:rPr>
          <w:b/>
        </w:rPr>
        <w:t>Limitations</w:t>
      </w:r>
      <w:r>
        <w:t>:</w:t>
      </w:r>
    </w:p>
    <w:p w14:paraId="16217FCC" w14:textId="77777777" w:rsidR="005158AC" w:rsidRDefault="00E00D18">
      <w:pPr>
        <w:numPr>
          <w:ilvl w:val="0"/>
          <w:numId w:val="6"/>
        </w:numPr>
      </w:pPr>
      <w:r>
        <w:t>Self-reported data may understate challenges or overstate successes</w:t>
      </w:r>
    </w:p>
    <w:p w14:paraId="16217FCD" w14:textId="77777777" w:rsidR="005158AC" w:rsidRDefault="00E00D18">
      <w:pPr>
        <w:numPr>
          <w:ilvl w:val="0"/>
          <w:numId w:val="6"/>
        </w:numPr>
      </w:pPr>
      <w:r>
        <w:t>Solution leaders may have different interpretation standards for "high/medium/low" impact ratings</w:t>
      </w:r>
    </w:p>
    <w:p w14:paraId="16217FCE" w14:textId="77777777" w:rsidR="005158AC" w:rsidRDefault="00E00D18">
      <w:pPr>
        <w:spacing w:after="210"/>
      </w:pPr>
      <w:r>
        <w:rPr>
          <w:b/>
        </w:rPr>
        <w:t>Mitigation</w:t>
      </w:r>
      <w:r>
        <w:t>: Cross-validation with WP2 quantitative data and UCPB coordination observations.</w:t>
      </w:r>
    </w:p>
    <w:p w14:paraId="16217FCF" w14:textId="77777777" w:rsidR="005158AC" w:rsidRDefault="00E00D18">
      <w:pPr>
        <w:spacing w:before="240" w:line="271" w:lineRule="auto"/>
      </w:pPr>
      <w:bookmarkStart w:id="7" w:name="source_2_wp2_final_reports_quanti_ab883e"/>
      <w:r>
        <w:rPr>
          <w:b/>
          <w:sz w:val="28"/>
        </w:rPr>
        <w:t>Source 2: WP2 Final Reports (Quantitative Validation)</w:t>
      </w:r>
      <w:bookmarkEnd w:id="7"/>
    </w:p>
    <w:p w14:paraId="16217FD0" w14:textId="77777777" w:rsidR="005158AC" w:rsidRDefault="00E00D18">
      <w:pPr>
        <w:spacing w:after="210"/>
      </w:pPr>
      <w:r>
        <w:rPr>
          <w:b/>
        </w:rPr>
        <w:t>Description</w:t>
      </w:r>
      <w:r>
        <w:t>: Comprehensive reports submitted by all pilot territories in M24-M26 (December 2025 - February 2026), containing KPI achievement data, implementation timelines, and stakeholder engagement metrics.</w:t>
      </w:r>
    </w:p>
    <w:p w14:paraId="16217FD1" w14:textId="77777777" w:rsidR="005158AC" w:rsidRDefault="00E00D18">
      <w:pPr>
        <w:spacing w:after="210"/>
      </w:pPr>
      <w:r>
        <w:rPr>
          <w:b/>
        </w:rPr>
        <w:t>Key Data Extracted</w:t>
      </w:r>
      <w:r>
        <w:t>:</w:t>
      </w:r>
    </w:p>
    <w:p w14:paraId="16217FD2" w14:textId="77777777" w:rsidR="005158AC" w:rsidRDefault="00E00D18">
      <w:pPr>
        <w:numPr>
          <w:ilvl w:val="0"/>
          <w:numId w:val="7"/>
        </w:numPr>
      </w:pPr>
      <w:r>
        <w:t>KPI achievement rates (actual vs. target) for 5 core indicators per solution</w:t>
      </w:r>
    </w:p>
    <w:p w14:paraId="16217FD3" w14:textId="77777777" w:rsidR="005158AC" w:rsidRDefault="00E00D18">
      <w:pPr>
        <w:numPr>
          <w:ilvl w:val="0"/>
          <w:numId w:val="7"/>
        </w:numPr>
      </w:pPr>
      <w:r>
        <w:t>Territorial performance variance (identifying high/low performers)</w:t>
      </w:r>
    </w:p>
    <w:p w14:paraId="16217FD4" w14:textId="77777777" w:rsidR="005158AC" w:rsidRDefault="00E00D18">
      <w:pPr>
        <w:numPr>
          <w:ilvl w:val="0"/>
          <w:numId w:val="7"/>
        </w:numPr>
      </w:pPr>
      <w:r>
        <w:t>Resource allocation patterns (budget execution, FTE deployment)</w:t>
      </w:r>
    </w:p>
    <w:p w14:paraId="16217FD5" w14:textId="77777777" w:rsidR="005158AC" w:rsidRDefault="00E00D18">
      <w:pPr>
        <w:numPr>
          <w:ilvl w:val="0"/>
          <w:numId w:val="7"/>
        </w:numPr>
      </w:pPr>
      <w:r>
        <w:t>Timeline adherence and critical delays</w:t>
      </w:r>
    </w:p>
    <w:p w14:paraId="16217FD6" w14:textId="77777777" w:rsidR="005158AC" w:rsidRDefault="00E00D18">
      <w:pPr>
        <w:spacing w:after="210"/>
      </w:pPr>
      <w:r>
        <w:rPr>
          <w:b/>
        </w:rPr>
        <w:t>Advantages</w:t>
      </w:r>
      <w:r>
        <w:t>:</w:t>
      </w:r>
    </w:p>
    <w:p w14:paraId="16217FD7" w14:textId="77777777" w:rsidR="005158AC" w:rsidRDefault="00E00D18">
      <w:pPr>
        <w:numPr>
          <w:ilvl w:val="0"/>
          <w:numId w:val="8"/>
        </w:numPr>
      </w:pPr>
      <w:r>
        <w:lastRenderedPageBreak/>
        <w:t>Objective quantitative benchmarks</w:t>
      </w:r>
    </w:p>
    <w:p w14:paraId="16217FD8" w14:textId="77777777" w:rsidR="005158AC" w:rsidRDefault="00E00D18">
      <w:pPr>
        <w:numPr>
          <w:ilvl w:val="0"/>
          <w:numId w:val="8"/>
        </w:numPr>
      </w:pPr>
      <w:r>
        <w:t>Enables statistical analysis of success factor correlation with outcomes</w:t>
      </w:r>
    </w:p>
    <w:p w14:paraId="16217FD9" w14:textId="77777777" w:rsidR="005158AC" w:rsidRDefault="00E00D18">
      <w:pPr>
        <w:numPr>
          <w:ilvl w:val="0"/>
          <w:numId w:val="8"/>
        </w:numPr>
      </w:pPr>
      <w:r>
        <w:t>Identifies outliers (exceptionally high or low performing territories)</w:t>
      </w:r>
    </w:p>
    <w:p w14:paraId="16217FDA" w14:textId="77777777" w:rsidR="005158AC" w:rsidRDefault="00E00D18">
      <w:pPr>
        <w:spacing w:after="210"/>
      </w:pPr>
      <w:r>
        <w:rPr>
          <w:b/>
        </w:rPr>
        <w:t>Limitations</w:t>
      </w:r>
      <w:r>
        <w:t>:</w:t>
      </w:r>
    </w:p>
    <w:p w14:paraId="16217FDB" w14:textId="77777777" w:rsidR="005158AC" w:rsidRDefault="00E00D18">
      <w:pPr>
        <w:numPr>
          <w:ilvl w:val="0"/>
          <w:numId w:val="9"/>
        </w:numPr>
      </w:pPr>
      <w:r>
        <w:t>Numbers alone don't explain "why" success or failure occurred</w:t>
      </w:r>
    </w:p>
    <w:p w14:paraId="16217FDC" w14:textId="77777777" w:rsidR="005158AC" w:rsidRDefault="00E00D18">
      <w:pPr>
        <w:numPr>
          <w:ilvl w:val="0"/>
          <w:numId w:val="9"/>
        </w:numPr>
      </w:pPr>
      <w:r>
        <w:t>Reporting quality varies across territories</w:t>
      </w:r>
    </w:p>
    <w:p w14:paraId="16217FDD" w14:textId="77777777" w:rsidR="005158AC" w:rsidRDefault="00E00D18">
      <w:pPr>
        <w:spacing w:after="210"/>
      </w:pPr>
      <w:r>
        <w:rPr>
          <w:b/>
        </w:rPr>
        <w:t>Mitigation</w:t>
      </w:r>
      <w:r>
        <w:t>: Narrative sections in WP2 reports provide contextual explanations; UCPB follow-up with partners for clarification when needed.</w:t>
      </w:r>
    </w:p>
    <w:p w14:paraId="16217FDE" w14:textId="77777777" w:rsidR="005158AC" w:rsidRDefault="00E00D18">
      <w:pPr>
        <w:spacing w:before="240" w:line="271" w:lineRule="auto"/>
      </w:pPr>
      <w:bookmarkStart w:id="8" w:name="source_3_wp3_coordination_experie_2ac204"/>
      <w:r>
        <w:rPr>
          <w:b/>
          <w:sz w:val="28"/>
        </w:rPr>
        <w:t>Source 3: WP3 Coordination Experience (Adaptive Management Insights)</w:t>
      </w:r>
      <w:bookmarkEnd w:id="8"/>
    </w:p>
    <w:p w14:paraId="16217FDF" w14:textId="77777777" w:rsidR="005158AC" w:rsidRDefault="00E00D18">
      <w:pPr>
        <w:spacing w:after="210"/>
      </w:pPr>
      <w:r>
        <w:rPr>
          <w:b/>
        </w:rPr>
        <w:t>Description</w:t>
      </w:r>
      <w:r>
        <w:t>: 24 months of direct coordination experience by UCPB as WP3 lead, including:</w:t>
      </w:r>
    </w:p>
    <w:p w14:paraId="16217FE0" w14:textId="77777777" w:rsidR="005158AC" w:rsidRDefault="00E00D18">
      <w:pPr>
        <w:numPr>
          <w:ilvl w:val="0"/>
          <w:numId w:val="10"/>
        </w:numPr>
      </w:pPr>
      <w:r>
        <w:t>Monthly coordination meetings with solution leaders (July 2025 - June 2026)</w:t>
      </w:r>
    </w:p>
    <w:p w14:paraId="16217FE1" w14:textId="77777777" w:rsidR="005158AC" w:rsidRDefault="00E00D18">
      <w:pPr>
        <w:numPr>
          <w:ilvl w:val="0"/>
          <w:numId w:val="10"/>
        </w:numPr>
      </w:pPr>
      <w:r>
        <w:t>Quarterly thematic workshops on implementation challenges</w:t>
      </w:r>
    </w:p>
    <w:p w14:paraId="16217FE2" w14:textId="77777777" w:rsidR="005158AC" w:rsidRDefault="00E00D18">
      <w:pPr>
        <w:numPr>
          <w:ilvl w:val="0"/>
          <w:numId w:val="10"/>
        </w:numPr>
      </w:pPr>
      <w:r>
        <w:t>Bilateral consultations with struggling territories</w:t>
      </w:r>
    </w:p>
    <w:p w14:paraId="16217FE3" w14:textId="77777777" w:rsidR="005158AC" w:rsidRDefault="00E00D18">
      <w:pPr>
        <w:numPr>
          <w:ilvl w:val="0"/>
          <w:numId w:val="10"/>
        </w:numPr>
      </w:pPr>
      <w:r>
        <w:t>Observation of adaptive management decisions (e.g., timeline extensions, budget reallocations)</w:t>
      </w:r>
    </w:p>
    <w:p w14:paraId="16217FE4" w14:textId="77777777" w:rsidR="005158AC" w:rsidRDefault="00E00D18">
      <w:pPr>
        <w:spacing w:after="210"/>
      </w:pPr>
      <w:r>
        <w:rPr>
          <w:b/>
        </w:rPr>
        <w:t>Key Insights Captured</w:t>
      </w:r>
      <w:r>
        <w:t>:</w:t>
      </w:r>
    </w:p>
    <w:p w14:paraId="16217FE5" w14:textId="77777777" w:rsidR="005158AC" w:rsidRDefault="00E00D18">
      <w:pPr>
        <w:numPr>
          <w:ilvl w:val="0"/>
          <w:numId w:val="11"/>
        </w:numPr>
      </w:pPr>
      <w:r>
        <w:t>Real-time problem-solving strategies that worked</w:t>
      </w:r>
    </w:p>
    <w:p w14:paraId="16217FE6" w14:textId="77777777" w:rsidR="005158AC" w:rsidRDefault="00E00D18">
      <w:pPr>
        <w:numPr>
          <w:ilvl w:val="0"/>
          <w:numId w:val="11"/>
        </w:numPr>
      </w:pPr>
      <w:r>
        <w:t>Informal knowledge sharing between territories</w:t>
      </w:r>
    </w:p>
    <w:p w14:paraId="16217FE7" w14:textId="77777777" w:rsidR="005158AC" w:rsidRDefault="00E00D18">
      <w:pPr>
        <w:numPr>
          <w:ilvl w:val="0"/>
          <w:numId w:val="11"/>
        </w:numPr>
      </w:pPr>
      <w:r>
        <w:t>Governance conflicts and resolution mechanisms</w:t>
      </w:r>
    </w:p>
    <w:p w14:paraId="16217FE8" w14:textId="77777777" w:rsidR="005158AC" w:rsidRDefault="00E00D18">
      <w:pPr>
        <w:numPr>
          <w:ilvl w:val="0"/>
          <w:numId w:val="11"/>
        </w:numPr>
      </w:pPr>
      <w:r>
        <w:t>Partner capacity limitations not formally reported</w:t>
      </w:r>
    </w:p>
    <w:p w14:paraId="16217FE9" w14:textId="77777777" w:rsidR="005158AC" w:rsidRDefault="00E00D18">
      <w:pPr>
        <w:spacing w:after="210"/>
      </w:pPr>
      <w:r>
        <w:rPr>
          <w:b/>
        </w:rPr>
        <w:t>Advantages</w:t>
      </w:r>
      <w:r>
        <w:t>:</w:t>
      </w:r>
    </w:p>
    <w:p w14:paraId="16217FEA" w14:textId="77777777" w:rsidR="005158AC" w:rsidRDefault="00E00D18">
      <w:pPr>
        <w:numPr>
          <w:ilvl w:val="0"/>
          <w:numId w:val="12"/>
        </w:numPr>
      </w:pPr>
      <w:r>
        <w:t>Access to "behind-the-scenes" dynamics not captured in formal reports</w:t>
      </w:r>
    </w:p>
    <w:p w14:paraId="16217FEB" w14:textId="77777777" w:rsidR="005158AC" w:rsidRDefault="00E00D18">
      <w:pPr>
        <w:numPr>
          <w:ilvl w:val="0"/>
          <w:numId w:val="12"/>
        </w:numPr>
      </w:pPr>
      <w:r>
        <w:t>Understanding of process, not just outcomes</w:t>
      </w:r>
    </w:p>
    <w:p w14:paraId="16217FEC" w14:textId="77777777" w:rsidR="005158AC" w:rsidRDefault="00E00D18">
      <w:pPr>
        <w:numPr>
          <w:ilvl w:val="0"/>
          <w:numId w:val="12"/>
        </w:numPr>
      </w:pPr>
      <w:r>
        <w:t>Early warning signals of emerging issues</w:t>
      </w:r>
    </w:p>
    <w:p w14:paraId="16217FED" w14:textId="77777777" w:rsidR="005158AC" w:rsidRDefault="00E00D18">
      <w:pPr>
        <w:spacing w:after="210"/>
      </w:pPr>
      <w:r>
        <w:rPr>
          <w:b/>
        </w:rPr>
        <w:t>Limitations</w:t>
      </w:r>
      <w:r>
        <w:t>:</w:t>
      </w:r>
    </w:p>
    <w:p w14:paraId="16217FEE" w14:textId="77777777" w:rsidR="005158AC" w:rsidRDefault="00E00D18">
      <w:pPr>
        <w:numPr>
          <w:ilvl w:val="0"/>
          <w:numId w:val="13"/>
        </w:numPr>
      </w:pPr>
      <w:r>
        <w:t>Based on UCPB's perspective; potential coordinator bias</w:t>
      </w:r>
    </w:p>
    <w:p w14:paraId="16217FEF" w14:textId="77777777" w:rsidR="005158AC" w:rsidRDefault="00E00D18">
      <w:pPr>
        <w:numPr>
          <w:ilvl w:val="0"/>
          <w:numId w:val="13"/>
        </w:numPr>
      </w:pPr>
      <w:r>
        <w:t>Not all informal interactions systematically documented</w:t>
      </w:r>
    </w:p>
    <w:p w14:paraId="16217FF0" w14:textId="77777777" w:rsidR="005158AC" w:rsidRDefault="00E00D18">
      <w:pPr>
        <w:spacing w:after="210"/>
      </w:pPr>
      <w:r>
        <w:rPr>
          <w:b/>
        </w:rPr>
        <w:t>Mitigation</w:t>
      </w:r>
      <w:r>
        <w:t>: Focus on patterns observed across multiple territories/solutions rather than isolated incidents.</w:t>
      </w:r>
    </w:p>
    <w:p w14:paraId="16217FF1" w14:textId="77777777" w:rsidR="005158AC" w:rsidRDefault="00E00D18">
      <w:pPr>
        <w:spacing w:before="240" w:line="271" w:lineRule="auto"/>
      </w:pPr>
      <w:bookmarkStart w:id="9" w:name="bm_1_4_analytical_framework_from_4a7af8"/>
      <w:r>
        <w:rPr>
          <w:b/>
          <w:sz w:val="33"/>
        </w:rPr>
        <w:t>1.4 Analytical Framework: From Data to Actionable Lessons</w:t>
      </w:r>
      <w:bookmarkEnd w:id="9"/>
    </w:p>
    <w:p w14:paraId="16217FF2" w14:textId="77777777" w:rsidR="005158AC" w:rsidRDefault="00E00D18">
      <w:pPr>
        <w:spacing w:after="210"/>
      </w:pPr>
      <w:r>
        <w:t>The synthesis process follows a four-step analytical sequence:</w:t>
      </w:r>
    </w:p>
    <w:p w14:paraId="16217FF3" w14:textId="77777777" w:rsidR="005158AC" w:rsidRDefault="00E00D18">
      <w:pPr>
        <w:spacing w:after="210"/>
      </w:pPr>
      <w:r>
        <w:rPr>
          <w:b/>
        </w:rPr>
        <w:lastRenderedPageBreak/>
        <w:t>Step 1: Evidence Extraction</w:t>
      </w:r>
      <w:r>
        <w:br/>
        <w:t>Systematic review of Solution Sheets (Sections 4, 6, 8), WP2 reports, and UCPB coordination notes to identify recurring themes, outlier cases, and contradictory findings.</w:t>
      </w:r>
    </w:p>
    <w:p w14:paraId="16217FF4" w14:textId="77777777" w:rsidR="005158AC" w:rsidRDefault="00E00D18">
      <w:pPr>
        <w:spacing w:after="210"/>
      </w:pPr>
      <w:r>
        <w:rPr>
          <w:b/>
        </w:rPr>
        <w:t>Step 2: Cross-Solution Pattern Recognition</w:t>
      </w:r>
      <w:r>
        <w:br/>
        <w:t>Comparison of success factors and mistakes across WEEE BEHAVE, 0WEEE PROCURE, and WEEE REUSE to distinguish:</w:t>
      </w:r>
    </w:p>
    <w:p w14:paraId="16217FF5" w14:textId="77777777" w:rsidR="005158AC" w:rsidRDefault="00E00D18">
      <w:pPr>
        <w:numPr>
          <w:ilvl w:val="0"/>
          <w:numId w:val="14"/>
        </w:numPr>
      </w:pPr>
      <w:r>
        <w:rPr>
          <w:b/>
        </w:rPr>
        <w:t>Universal patterns</w:t>
      </w:r>
      <w:r>
        <w:t xml:space="preserve"> (applicable to all solution types)</w:t>
      </w:r>
    </w:p>
    <w:p w14:paraId="16217FF6" w14:textId="77777777" w:rsidR="005158AC" w:rsidRDefault="00E00D18">
      <w:pPr>
        <w:numPr>
          <w:ilvl w:val="0"/>
          <w:numId w:val="14"/>
        </w:numPr>
      </w:pPr>
      <w:r>
        <w:rPr>
          <w:b/>
        </w:rPr>
        <w:t>Solution-specific patterns</w:t>
      </w:r>
      <w:r>
        <w:t xml:space="preserve"> (relevant only to behavior change, procurement, or reuse models)</w:t>
      </w:r>
    </w:p>
    <w:p w14:paraId="16217FF7" w14:textId="77777777" w:rsidR="005158AC" w:rsidRDefault="00E00D18">
      <w:pPr>
        <w:numPr>
          <w:ilvl w:val="0"/>
          <w:numId w:val="14"/>
        </w:numPr>
      </w:pPr>
      <w:r>
        <w:rPr>
          <w:b/>
        </w:rPr>
        <w:t>Context-dependent patterns</w:t>
      </w:r>
      <w:r>
        <w:t xml:space="preserve"> (vary by territory characteristics: urban/rural, high/low capacity, supportive/neutral policy)</w:t>
      </w:r>
    </w:p>
    <w:p w14:paraId="16217FF8" w14:textId="77777777" w:rsidR="005158AC" w:rsidRDefault="00E00D18">
      <w:pPr>
        <w:spacing w:after="210"/>
      </w:pPr>
      <w:r>
        <w:rPr>
          <w:b/>
        </w:rPr>
        <w:t>Step 3: Causality Assessment</w:t>
      </w:r>
      <w:r>
        <w:br/>
        <w:t>For each identified pattern, assessment of:</w:t>
      </w:r>
    </w:p>
    <w:p w14:paraId="16217FF9" w14:textId="77777777" w:rsidR="005158AC" w:rsidRDefault="00E00D18">
      <w:pPr>
        <w:numPr>
          <w:ilvl w:val="0"/>
          <w:numId w:val="15"/>
        </w:numPr>
      </w:pPr>
      <w:r>
        <w:rPr>
          <w:b/>
        </w:rPr>
        <w:t>Strength of evidence</w:t>
      </w:r>
      <w:r>
        <w:t xml:space="preserve"> (single territory anecdote vs. consistent pattern across 5+ territories)</w:t>
      </w:r>
    </w:p>
    <w:p w14:paraId="16217FFA" w14:textId="77777777" w:rsidR="005158AC" w:rsidRDefault="00E00D18">
      <w:pPr>
        <w:numPr>
          <w:ilvl w:val="0"/>
          <w:numId w:val="15"/>
        </w:numPr>
      </w:pPr>
      <w:r>
        <w:rPr>
          <w:b/>
        </w:rPr>
        <w:t>Causal mechanism</w:t>
      </w:r>
      <w:r>
        <w:t xml:space="preserve"> (plausible explanation for why factor X leads to outcome Y)</w:t>
      </w:r>
    </w:p>
    <w:p w14:paraId="16217FFB" w14:textId="77777777" w:rsidR="005158AC" w:rsidRDefault="00E00D18">
      <w:pPr>
        <w:numPr>
          <w:ilvl w:val="0"/>
          <w:numId w:val="15"/>
        </w:numPr>
      </w:pPr>
      <w:r>
        <w:rPr>
          <w:b/>
        </w:rPr>
        <w:t>Replicability potential</w:t>
      </w:r>
      <w:r>
        <w:t xml:space="preserve"> (can future implementers recreate the enabling condition?)</w:t>
      </w:r>
    </w:p>
    <w:p w14:paraId="16217FFC" w14:textId="77777777" w:rsidR="005158AC" w:rsidRDefault="00E00D18">
      <w:pPr>
        <w:spacing w:after="210"/>
      </w:pPr>
      <w:r>
        <w:rPr>
          <w:b/>
        </w:rPr>
        <w:t>Step 4: Actionable Recommendation Formulation</w:t>
      </w:r>
      <w:r>
        <w:br/>
        <w:t>Translation of analytical findings into concrete, implementable guidance for future upscaling projects:</w:t>
      </w:r>
    </w:p>
    <w:p w14:paraId="16217FFD" w14:textId="77777777" w:rsidR="005158AC" w:rsidRDefault="00E00D18">
      <w:pPr>
        <w:numPr>
          <w:ilvl w:val="0"/>
          <w:numId w:val="16"/>
        </w:numPr>
      </w:pPr>
      <w:r>
        <w:rPr>
          <w:b/>
        </w:rPr>
        <w:t>DO THIS</w:t>
      </w:r>
      <w:r>
        <w:t>: Specific actions to replicate success factors</w:t>
      </w:r>
    </w:p>
    <w:p w14:paraId="16217FFE" w14:textId="77777777" w:rsidR="005158AC" w:rsidRDefault="00E00D18">
      <w:pPr>
        <w:numPr>
          <w:ilvl w:val="0"/>
          <w:numId w:val="16"/>
        </w:numPr>
      </w:pPr>
      <w:r>
        <w:rPr>
          <w:b/>
        </w:rPr>
        <w:t>AVOID THIS</w:t>
      </w:r>
      <w:r>
        <w:t>: Specific pitfalls with mitigation strategies</w:t>
      </w:r>
    </w:p>
    <w:p w14:paraId="16217FFF" w14:textId="77777777" w:rsidR="005158AC" w:rsidRDefault="00E00D18">
      <w:pPr>
        <w:numPr>
          <w:ilvl w:val="0"/>
          <w:numId w:val="16"/>
        </w:numPr>
      </w:pPr>
      <w:r>
        <w:rPr>
          <w:b/>
        </w:rPr>
        <w:t>ADAPT THIS</w:t>
      </w:r>
      <w:r>
        <w:t>: Context-sensitive factors requiring local customization</w:t>
      </w:r>
    </w:p>
    <w:p w14:paraId="16218000" w14:textId="77777777" w:rsidR="005158AC" w:rsidRDefault="00E00D18">
      <w:pPr>
        <w:spacing w:before="240" w:line="271" w:lineRule="auto"/>
      </w:pPr>
      <w:bookmarkStart w:id="10" w:name="bm_1_5_limitations_and_transparency"/>
      <w:r>
        <w:rPr>
          <w:b/>
          <w:sz w:val="33"/>
        </w:rPr>
        <w:t>1.5 Limitations and Transparency</w:t>
      </w:r>
      <w:bookmarkEnd w:id="10"/>
    </w:p>
    <w:p w14:paraId="16218001" w14:textId="77777777" w:rsidR="005158AC" w:rsidRDefault="00E00D18">
      <w:pPr>
        <w:spacing w:after="210"/>
      </w:pPr>
      <w:r>
        <w:t>This synthesis is constrained by several methodological limitations that users should consider when applying recommendations:</w:t>
      </w:r>
    </w:p>
    <w:p w14:paraId="16218002" w14:textId="6C9C0013" w:rsidR="005158AC" w:rsidRDefault="00E00D18">
      <w:pPr>
        <w:spacing w:after="210"/>
      </w:pPr>
      <w:r>
        <w:rPr>
          <w:b/>
        </w:rPr>
        <w:t>Limited Statistical Power</w:t>
      </w:r>
      <w:r>
        <w:t>: With only 1</w:t>
      </w:r>
      <w:r w:rsidR="00E87841">
        <w:t>0</w:t>
      </w:r>
      <w:r>
        <w:t xml:space="preserve"> territories tested across 3 solutions, statistical generalization is limited. Lessons learned should be treated as </w:t>
      </w:r>
      <w:r>
        <w:rPr>
          <w:b/>
        </w:rPr>
        <w:t>strong hypotheses</w:t>
      </w:r>
      <w:r>
        <w:t xml:space="preserve"> requiring validation in new contexts, not as universal laws.</w:t>
      </w:r>
    </w:p>
    <w:p w14:paraId="16218003" w14:textId="77777777" w:rsidR="005158AC" w:rsidRDefault="00E00D18">
      <w:pPr>
        <w:spacing w:after="210"/>
      </w:pPr>
      <w:r>
        <w:rPr>
          <w:b/>
        </w:rPr>
        <w:t>Self-Reporting Bias</w:t>
      </w:r>
      <w:r>
        <w:t>: Solution leaders and pilot territories may underreport failures or overstate successes, particularly for politically sensitive issues (e.g., lack of municipal support, budget overruns).</w:t>
      </w:r>
    </w:p>
    <w:p w14:paraId="16218004" w14:textId="77777777" w:rsidR="005158AC" w:rsidRDefault="00E00D18">
      <w:pPr>
        <w:spacing w:after="210"/>
      </w:pPr>
      <w:r>
        <w:rPr>
          <w:b/>
        </w:rPr>
        <w:t>Hindsight Bias</w:t>
      </w:r>
      <w:r>
        <w:t>: Analysis conducted after WP2 completion may retrospectively rationalize outcomes, attributing success to factors that were actually coincidental.</w:t>
      </w:r>
    </w:p>
    <w:p w14:paraId="16218005" w14:textId="77777777" w:rsidR="005158AC" w:rsidRDefault="00E00D18">
      <w:pPr>
        <w:spacing w:after="210"/>
      </w:pPr>
      <w:r>
        <w:rPr>
          <w:b/>
        </w:rPr>
        <w:t>Mediterranean Context</w:t>
      </w:r>
      <w:r>
        <w:t>: All lessons learned derive from Mediterranean territories with specific cultural, regulatory, and economic characteristics. Transferability to non-MED regions requires careful adaptation.</w:t>
      </w:r>
    </w:p>
    <w:p w14:paraId="16218006" w14:textId="77777777" w:rsidR="005158AC" w:rsidRDefault="00E00D18">
      <w:pPr>
        <w:spacing w:after="210"/>
      </w:pPr>
      <w:r>
        <w:rPr>
          <w:b/>
        </w:rPr>
        <w:lastRenderedPageBreak/>
        <w:t>Short Implementation Window</w:t>
      </w:r>
      <w:r>
        <w:t>: Most pilots ran for 12-18 months, limiting understanding of long-term sustainability. Follow-up monitoring beyond project end would strengthen conclusions.</w:t>
      </w:r>
    </w:p>
    <w:p w14:paraId="16218007" w14:textId="77777777" w:rsidR="005158AC" w:rsidRDefault="00E00D18">
      <w:pPr>
        <w:spacing w:after="210"/>
      </w:pPr>
      <w:r>
        <w:t xml:space="preserve">Despite these limitations, the triangulated approach and explicit documentation of evidence sources provide </w:t>
      </w:r>
      <w:r>
        <w:rPr>
          <w:b/>
        </w:rPr>
        <w:t>sufficient methodological rigor</w:t>
      </w:r>
      <w:r>
        <w:t xml:space="preserve"> for Euro-MED programme standards and peer project learning.</w:t>
      </w:r>
    </w:p>
    <w:p w14:paraId="16218008" w14:textId="77777777" w:rsidR="005158AC" w:rsidRDefault="00E00D18">
      <w:r>
        <w:pict w14:anchorId="1844E411">
          <v:rect id="Horizontal Line 4" o:spid="_x0000_s1044"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09" w14:textId="77777777" w:rsidR="005158AC" w:rsidRDefault="00E00D18">
      <w:pPr>
        <w:spacing w:before="240" w:line="271" w:lineRule="auto"/>
      </w:pPr>
      <w:bookmarkStart w:id="11" w:name="bm_2_cross_solution_success_factors"/>
      <w:r>
        <w:rPr>
          <w:b/>
          <w:sz w:val="42"/>
        </w:rPr>
        <w:t>2. Cross-Solution Success Factors</w:t>
      </w:r>
      <w:bookmarkEnd w:id="11"/>
    </w:p>
    <w:p w14:paraId="1621800A" w14:textId="77777777" w:rsidR="005158AC" w:rsidRDefault="00E00D18">
      <w:pPr>
        <w:spacing w:after="210"/>
      </w:pPr>
      <w:r>
        <w:rPr>
          <w:b/>
        </w:rPr>
        <w:t>[PLACEHOLDER - TO BE COMPLETED WITH SOLUTION SHEET DATA]</w:t>
      </w:r>
    </w:p>
    <w:p w14:paraId="1621800B" w14:textId="77777777" w:rsidR="005158AC" w:rsidRDefault="00E00D18">
      <w:pPr>
        <w:spacing w:after="210"/>
      </w:pPr>
      <w:r>
        <w:rPr>
          <w:b/>
        </w:rPr>
        <w:t>Instructions for Final Version</w:t>
      </w:r>
      <w:r>
        <w:t>:</w:t>
      </w:r>
    </w:p>
    <w:p w14:paraId="1621800C" w14:textId="77777777" w:rsidR="005158AC" w:rsidRDefault="00E00D18">
      <w:pPr>
        <w:spacing w:after="210"/>
      </w:pPr>
      <w:r>
        <w:t>This section synthesizes success factors that appeared consistently across WEEE BEHAVE, 0WEEE PROCURE, and WEEE REUSE Solution Sheets (Section 4.1 "What Worked Best").</w:t>
      </w:r>
    </w:p>
    <w:p w14:paraId="1621800D" w14:textId="77777777" w:rsidR="005158AC" w:rsidRDefault="00E00D18">
      <w:pPr>
        <w:spacing w:after="210"/>
      </w:pPr>
      <w:r>
        <w:rPr>
          <w:b/>
        </w:rPr>
        <w:t>Data Sources</w:t>
      </w:r>
      <w:r>
        <w:t>:</w:t>
      </w:r>
    </w:p>
    <w:p w14:paraId="1621800E" w14:textId="77777777" w:rsidR="005158AC" w:rsidRDefault="00E00D18">
      <w:pPr>
        <w:numPr>
          <w:ilvl w:val="0"/>
          <w:numId w:val="17"/>
        </w:numPr>
      </w:pPr>
      <w:r>
        <w:t>Solution Sheet WEEE BEHAVE - Section 4.1, items 1-3</w:t>
      </w:r>
    </w:p>
    <w:p w14:paraId="1621800F" w14:textId="77777777" w:rsidR="005158AC" w:rsidRDefault="00E00D18">
      <w:pPr>
        <w:numPr>
          <w:ilvl w:val="0"/>
          <w:numId w:val="17"/>
        </w:numPr>
      </w:pPr>
      <w:r>
        <w:t>Solution Sheet 0WEEE PROCURE - Section 4.1, items 1-3</w:t>
      </w:r>
    </w:p>
    <w:p w14:paraId="16218010" w14:textId="77777777" w:rsidR="005158AC" w:rsidRDefault="00E00D18">
      <w:pPr>
        <w:numPr>
          <w:ilvl w:val="0"/>
          <w:numId w:val="17"/>
        </w:numPr>
      </w:pPr>
      <w:r>
        <w:t>Solution Sheet WEEE REUSE - Section 4.1, items 1-3</w:t>
      </w:r>
    </w:p>
    <w:p w14:paraId="16218011" w14:textId="77777777" w:rsidR="005158AC" w:rsidRDefault="00E00D18">
      <w:pPr>
        <w:numPr>
          <w:ilvl w:val="0"/>
          <w:numId w:val="17"/>
        </w:numPr>
      </w:pPr>
      <w:r>
        <w:t>WP2 Reports - KPI achievement correlation analysis</w:t>
      </w:r>
    </w:p>
    <w:p w14:paraId="16218012" w14:textId="77777777" w:rsidR="005158AC" w:rsidRDefault="00E00D18">
      <w:pPr>
        <w:spacing w:after="210"/>
      </w:pPr>
      <w:r>
        <w:rPr>
          <w:b/>
        </w:rPr>
        <w:t>Structure</w:t>
      </w:r>
      <w:r>
        <w:t>:</w:t>
      </w:r>
      <w:r>
        <w:br/>
        <w:t>For each cross-solution success factor (typically 5-7 factors), provide:</w:t>
      </w:r>
    </w:p>
    <w:p w14:paraId="16218013" w14:textId="77777777" w:rsidR="005158AC" w:rsidRDefault="00E00D18">
      <w:pPr>
        <w:numPr>
          <w:ilvl w:val="0"/>
          <w:numId w:val="18"/>
        </w:numPr>
      </w:pPr>
      <w:r>
        <w:rPr>
          <w:b/>
        </w:rPr>
        <w:t>Factor Name</w:t>
      </w:r>
      <w:r>
        <w:t xml:space="preserve"> (e.g., "Early stakeholder engagement through formal MoUs")</w:t>
      </w:r>
    </w:p>
    <w:p w14:paraId="16218014" w14:textId="77777777" w:rsidR="005158AC" w:rsidRDefault="00E00D18">
      <w:pPr>
        <w:numPr>
          <w:ilvl w:val="0"/>
          <w:numId w:val="18"/>
        </w:numPr>
      </w:pPr>
      <w:r>
        <w:rPr>
          <w:b/>
        </w:rPr>
        <w:t>Description</w:t>
      </w:r>
      <w:r>
        <w:t xml:space="preserve"> (2-3 sentences explaining what the factor entails)</w:t>
      </w:r>
    </w:p>
    <w:p w14:paraId="16218015" w14:textId="77777777" w:rsidR="005158AC" w:rsidRDefault="00E00D18">
      <w:pPr>
        <w:numPr>
          <w:ilvl w:val="0"/>
          <w:numId w:val="18"/>
        </w:numPr>
      </w:pPr>
      <w:r>
        <w:rPr>
          <w:b/>
        </w:rPr>
        <w:t>Evidence Across Solutions</w:t>
      </w:r>
      <w:r>
        <w:t>:</w:t>
      </w:r>
    </w:p>
    <w:p w14:paraId="16218016" w14:textId="77777777" w:rsidR="005158AC" w:rsidRDefault="00E00D18">
      <w:pPr>
        <w:numPr>
          <w:ilvl w:val="1"/>
          <w:numId w:val="18"/>
        </w:numPr>
      </w:pPr>
      <w:r>
        <w:t>BEHAVE: [Quote or paraphrase from Solution Sheet + WP2 KPI result]</w:t>
      </w:r>
    </w:p>
    <w:p w14:paraId="16218017" w14:textId="77777777" w:rsidR="005158AC" w:rsidRDefault="00E00D18">
      <w:pPr>
        <w:numPr>
          <w:ilvl w:val="1"/>
          <w:numId w:val="18"/>
        </w:numPr>
      </w:pPr>
      <w:r>
        <w:t>PROCURE: [Quote or paraphrase from Solution Sheet + WP2 KPI result]</w:t>
      </w:r>
    </w:p>
    <w:p w14:paraId="16218018" w14:textId="77777777" w:rsidR="005158AC" w:rsidRDefault="00E00D18">
      <w:pPr>
        <w:numPr>
          <w:ilvl w:val="1"/>
          <w:numId w:val="18"/>
        </w:numPr>
      </w:pPr>
      <w:r>
        <w:t>REUSE: [Quote or paraphrase from Solution Sheet + WP2 KPI result]</w:t>
      </w:r>
    </w:p>
    <w:p w14:paraId="16218019" w14:textId="77777777" w:rsidR="005158AC" w:rsidRDefault="00E00D18">
      <w:pPr>
        <w:numPr>
          <w:ilvl w:val="0"/>
          <w:numId w:val="18"/>
        </w:numPr>
      </w:pPr>
      <w:r>
        <w:rPr>
          <w:b/>
        </w:rPr>
        <w:t>Quantitative Impact</w:t>
      </w:r>
      <w:r>
        <w:t xml:space="preserve"> (if available): "Territories implementing this factor achieved X% higher KPI performance than those that did not"</w:t>
      </w:r>
    </w:p>
    <w:p w14:paraId="1621801A" w14:textId="77777777" w:rsidR="005158AC" w:rsidRDefault="00E00D18">
      <w:pPr>
        <w:numPr>
          <w:ilvl w:val="0"/>
          <w:numId w:val="18"/>
        </w:numPr>
      </w:pPr>
      <w:r>
        <w:rPr>
          <w:b/>
        </w:rPr>
        <w:t>Actionable Recommendation</w:t>
      </w:r>
      <w:r>
        <w:t>: "Future implementers should [specific action] within [timeframe] to replicate this success"</w:t>
      </w:r>
    </w:p>
    <w:p w14:paraId="1621801B" w14:textId="77777777" w:rsidR="005158AC" w:rsidRDefault="00E00D18">
      <w:pPr>
        <w:spacing w:after="210"/>
      </w:pPr>
      <w:r>
        <w:rPr>
          <w:b/>
        </w:rPr>
        <w:t>Example Template</w:t>
      </w:r>
      <w:r>
        <w:t xml:space="preserve"> (to be filled with actual data):</w:t>
      </w:r>
    </w:p>
    <w:p w14:paraId="1621801C" w14:textId="77777777" w:rsidR="005158AC" w:rsidRDefault="00E00D18">
      <w:pPr>
        <w:spacing w:before="240" w:line="271" w:lineRule="auto"/>
      </w:pPr>
      <w:bookmarkStart w:id="12" w:name="bm_2_1_success_factor_factor_name"/>
      <w:r>
        <w:rPr>
          <w:b/>
          <w:sz w:val="33"/>
        </w:rPr>
        <w:t>2.1 Success Factor: [FACTOR NAME]</w:t>
      </w:r>
      <w:bookmarkEnd w:id="12"/>
    </w:p>
    <w:p w14:paraId="1621801D" w14:textId="77777777" w:rsidR="005158AC" w:rsidRDefault="00E00D18">
      <w:pPr>
        <w:spacing w:after="210"/>
      </w:pPr>
      <w:r>
        <w:rPr>
          <w:b/>
        </w:rPr>
        <w:t>Description</w:t>
      </w:r>
      <w:r>
        <w:t>: [2-3 sentences]</w:t>
      </w:r>
    </w:p>
    <w:p w14:paraId="1621801E" w14:textId="77777777" w:rsidR="005158AC" w:rsidRDefault="00E00D18">
      <w:pPr>
        <w:spacing w:after="210"/>
      </w:pPr>
      <w:r>
        <w:rPr>
          <w:b/>
        </w:rPr>
        <w:t>Evidence Across Solutions</w:t>
      </w:r>
      <w:r>
        <w:t>:</w:t>
      </w:r>
    </w:p>
    <w:p w14:paraId="1621801F" w14:textId="77777777" w:rsidR="005158AC" w:rsidRDefault="00E00D18">
      <w:pPr>
        <w:spacing w:after="210"/>
      </w:pPr>
      <w:r>
        <w:rPr>
          <w:b/>
        </w:rPr>
        <w:lastRenderedPageBreak/>
        <w:t>WEEE BEHAVE</w:t>
      </w:r>
      <w:r>
        <w:t>: [Quote from ARADIPPOU Solution Sheet Section 4.1] + "This contributed to [specific KPI result, e.g., 87% school participation rate vs. 60% target]." [WP2 Report reference]</w:t>
      </w:r>
    </w:p>
    <w:p w14:paraId="16218020" w14:textId="77777777" w:rsidR="005158AC" w:rsidRDefault="00E00D18">
      <w:pPr>
        <w:spacing w:after="210"/>
      </w:pPr>
      <w:r>
        <w:rPr>
          <w:b/>
        </w:rPr>
        <w:t>0WEEE PROCURE</w:t>
      </w:r>
      <w:r>
        <w:t>: [Quote from NEUM Solution Sheet Section 4.1] + "This resulted in [specific KPI result, e.g., 90% procurement compliance]." [WP2 Report reference]</w:t>
      </w:r>
    </w:p>
    <w:p w14:paraId="16218021" w14:textId="77777777" w:rsidR="005158AC" w:rsidRDefault="00E00D18">
      <w:pPr>
        <w:spacing w:after="210"/>
      </w:pPr>
      <w:r>
        <w:rPr>
          <w:b/>
        </w:rPr>
        <w:t>WEEE REUSE</w:t>
      </w:r>
      <w:r>
        <w:t>: [Quote from LINK Solution Sheet Section 4.1] + "This enabled [specific KPI result, e.g., break-even achieved in Month 18]." [WP2 Report reference]</w:t>
      </w:r>
    </w:p>
    <w:p w14:paraId="16218022" w14:textId="3849033D" w:rsidR="005158AC" w:rsidRDefault="00E00D18">
      <w:pPr>
        <w:spacing w:after="210"/>
      </w:pPr>
      <w:r>
        <w:rPr>
          <w:b/>
        </w:rPr>
        <w:t>Quantitative Impact</w:t>
      </w:r>
      <w:r>
        <w:t>: [If correlation analysis possible: "Territories that [implemented factor X] achieved on average Y% higher performance on [KPI Z] compared to territories that did not (N=1</w:t>
      </w:r>
      <w:r w:rsidR="00E87841">
        <w:t>0</w:t>
      </w:r>
      <w:r>
        <w:t xml:space="preserve"> territories analyzed)."]</w:t>
      </w:r>
    </w:p>
    <w:p w14:paraId="16218023" w14:textId="77777777" w:rsidR="005158AC" w:rsidRDefault="00E00D18">
      <w:pPr>
        <w:spacing w:after="210"/>
      </w:pPr>
      <w:r>
        <w:rPr>
          <w:b/>
        </w:rPr>
        <w:t>Why This Mattered</w:t>
      </w:r>
      <w:r>
        <w:rPr>
          <w:rFonts w:eastAsia="Georgia" w:hAnsi="Georgia" w:cs="Georgia"/>
        </w:rPr>
        <w:t>: [2-3 sentences explaining the causal mechanism—why did this factor drive success?]</w:t>
      </w:r>
    </w:p>
    <w:p w14:paraId="16218024" w14:textId="77777777" w:rsidR="005158AC" w:rsidRDefault="00E00D18">
      <w:pPr>
        <w:spacing w:after="210"/>
      </w:pPr>
      <w:r>
        <w:rPr>
          <w:b/>
        </w:rPr>
        <w:t>Actionable Recommendation for Future Implementers</w:t>
      </w:r>
      <w:r>
        <w:t>:</w:t>
      </w:r>
    </w:p>
    <w:p w14:paraId="16218025" w14:textId="77777777" w:rsidR="005158AC" w:rsidRDefault="00E00D18">
      <w:pPr>
        <w:numPr>
          <w:ilvl w:val="0"/>
          <w:numId w:val="19"/>
        </w:numPr>
      </w:pPr>
      <w:r>
        <w:rPr>
          <w:b/>
        </w:rPr>
        <w:t>DO THIS</w:t>
      </w:r>
      <w:r>
        <w:t>: [Specific action, e.g., "Negotiate and sign formal MoUs with key stakeholders within the first 3 months of project start"]</w:t>
      </w:r>
    </w:p>
    <w:p w14:paraId="16218026" w14:textId="77777777" w:rsidR="005158AC" w:rsidRDefault="00E00D18">
      <w:pPr>
        <w:numPr>
          <w:ilvl w:val="0"/>
          <w:numId w:val="19"/>
        </w:numPr>
      </w:pPr>
      <w:r>
        <w:rPr>
          <w:b/>
        </w:rPr>
        <w:t>WHO</w:t>
      </w:r>
      <w:r>
        <w:t>: [Responsible actor, e.g., "Project coordinator in partnership with municipal authorities"]</w:t>
      </w:r>
    </w:p>
    <w:p w14:paraId="16218027" w14:textId="77777777" w:rsidR="005158AC" w:rsidRDefault="00E00D18">
      <w:pPr>
        <w:numPr>
          <w:ilvl w:val="0"/>
          <w:numId w:val="19"/>
        </w:numPr>
      </w:pPr>
      <w:r>
        <w:rPr>
          <w:b/>
        </w:rPr>
        <w:t>WHEN</w:t>
      </w:r>
      <w:r>
        <w:t>: [Timeline, e.g., "Month 1-3 of implementation"]</w:t>
      </w:r>
    </w:p>
    <w:p w14:paraId="16218028" w14:textId="77777777" w:rsidR="005158AC" w:rsidRDefault="00E00D18">
      <w:pPr>
        <w:numPr>
          <w:ilvl w:val="0"/>
          <w:numId w:val="19"/>
        </w:numPr>
      </w:pPr>
      <w:r>
        <w:rPr>
          <w:b/>
        </w:rPr>
        <w:t>RESOURCES NEEDED</w:t>
      </w:r>
      <w:r>
        <w:rPr>
          <w:rFonts w:eastAsia="Georgia" w:hAnsi="Georgia" w:cs="Georgia"/>
        </w:rPr>
        <w:t>: [If applicable, e.g., "Legal review budget: €500-1,000; 0.2 FTE coordination time"]</w:t>
      </w:r>
    </w:p>
    <w:p w14:paraId="16218029" w14:textId="77777777" w:rsidR="005158AC" w:rsidRDefault="00E00D18">
      <w:r>
        <w:pict w14:anchorId="18EF0485">
          <v:rect id="Horizontal Line 5" o:spid="_x0000_s1043"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2A" w14:textId="77777777" w:rsidR="005158AC" w:rsidRDefault="00E00D18">
      <w:pPr>
        <w:spacing w:after="210"/>
      </w:pPr>
      <w:r>
        <w:rPr>
          <w:i/>
        </w:rPr>
        <w:t>[REPEAT STRUCTURE FOR 5-7 CROSS-SOLUTION SUCCESS FACTORS]</w:t>
      </w:r>
    </w:p>
    <w:p w14:paraId="1621802B" w14:textId="77777777" w:rsidR="005158AC" w:rsidRDefault="00E00D18">
      <w:r>
        <w:pict w14:anchorId="191AEA81">
          <v:rect id="Horizontal Line 6" o:spid="_x0000_s1042"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2C" w14:textId="77777777" w:rsidR="005158AC" w:rsidRDefault="00E00D18">
      <w:pPr>
        <w:spacing w:before="240" w:line="271" w:lineRule="auto"/>
      </w:pPr>
      <w:bookmarkStart w:id="13" w:name="bm_3_critical_mistakes_and_correc_c91098"/>
      <w:r>
        <w:rPr>
          <w:b/>
          <w:sz w:val="42"/>
        </w:rPr>
        <w:t>3. Critical Mistakes and Correction Strategies</w:t>
      </w:r>
      <w:bookmarkEnd w:id="13"/>
    </w:p>
    <w:p w14:paraId="1621802D" w14:textId="77777777" w:rsidR="005158AC" w:rsidRDefault="00E00D18">
      <w:pPr>
        <w:spacing w:after="210"/>
      </w:pPr>
      <w:r>
        <w:rPr>
          <w:b/>
        </w:rPr>
        <w:t>[PLACEHOLDER - TO BE COMPLETED WITH SOLUTION SHEET DATA]</w:t>
      </w:r>
    </w:p>
    <w:p w14:paraId="1621802E" w14:textId="77777777" w:rsidR="005158AC" w:rsidRDefault="00E00D18">
      <w:pPr>
        <w:spacing w:after="210"/>
      </w:pPr>
      <w:r>
        <w:rPr>
          <w:b/>
        </w:rPr>
        <w:t>Instructions for Final Version</w:t>
      </w:r>
      <w:r>
        <w:t>:</w:t>
      </w:r>
    </w:p>
    <w:p w14:paraId="1621802F" w14:textId="77777777" w:rsidR="005158AC" w:rsidRDefault="00E00D18">
      <w:pPr>
        <w:spacing w:after="210"/>
      </w:pPr>
      <w:r>
        <w:t xml:space="preserve">This section documents mistakes that were initially made during WP2 pilot implementation but were subsequently corrected through adaptive management. The goal is to help future implementers </w:t>
      </w:r>
      <w:r>
        <w:rPr>
          <w:b/>
        </w:rPr>
        <w:t>avoid these mistakes from the start</w:t>
      </w:r>
      <w:r>
        <w:t xml:space="preserve"> rather than learning through trial and error.</w:t>
      </w:r>
    </w:p>
    <w:p w14:paraId="16218030" w14:textId="77777777" w:rsidR="005158AC" w:rsidRDefault="00E00D18">
      <w:pPr>
        <w:spacing w:after="210"/>
      </w:pPr>
      <w:r>
        <w:rPr>
          <w:b/>
        </w:rPr>
        <w:t>Data Sources</w:t>
      </w:r>
      <w:r>
        <w:t>:</w:t>
      </w:r>
    </w:p>
    <w:p w14:paraId="16218031" w14:textId="77777777" w:rsidR="005158AC" w:rsidRDefault="00E00D18">
      <w:pPr>
        <w:numPr>
          <w:ilvl w:val="0"/>
          <w:numId w:val="20"/>
        </w:numPr>
      </w:pPr>
      <w:r>
        <w:t>Solution Sheet WEEE BEHAVE - Section 4.2 "Critical Mistakes Avoided"</w:t>
      </w:r>
    </w:p>
    <w:p w14:paraId="16218032" w14:textId="77777777" w:rsidR="005158AC" w:rsidRDefault="00E00D18">
      <w:pPr>
        <w:numPr>
          <w:ilvl w:val="0"/>
          <w:numId w:val="20"/>
        </w:numPr>
      </w:pPr>
      <w:r>
        <w:t>Solution Sheet 0WEEE PROCURE - Section 4.2 "Critical Mistakes Avoided"</w:t>
      </w:r>
    </w:p>
    <w:p w14:paraId="16218033" w14:textId="77777777" w:rsidR="005158AC" w:rsidRDefault="00E00D18">
      <w:pPr>
        <w:numPr>
          <w:ilvl w:val="0"/>
          <w:numId w:val="20"/>
        </w:numPr>
      </w:pPr>
      <w:r>
        <w:t>Solution Sheet WEEE REUSE - Section 4.2 "Critical Mistakes Avoided"</w:t>
      </w:r>
    </w:p>
    <w:p w14:paraId="16218034" w14:textId="77777777" w:rsidR="005158AC" w:rsidRDefault="00E00D18">
      <w:pPr>
        <w:numPr>
          <w:ilvl w:val="0"/>
          <w:numId w:val="20"/>
        </w:numPr>
      </w:pPr>
      <w:r>
        <w:t>UCPB WP3 coordination notes on adaptive management decisions</w:t>
      </w:r>
    </w:p>
    <w:p w14:paraId="16218035" w14:textId="77777777" w:rsidR="005158AC" w:rsidRDefault="00E00D18">
      <w:pPr>
        <w:spacing w:after="210"/>
      </w:pPr>
      <w:r>
        <w:rPr>
          <w:b/>
        </w:rPr>
        <w:lastRenderedPageBreak/>
        <w:t>Structure</w:t>
      </w:r>
      <w:r>
        <w:t>:</w:t>
      </w:r>
      <w:r>
        <w:br/>
        <w:t>For each critical mistake (typically 5-7 mistakes across solutions), provide:</w:t>
      </w:r>
    </w:p>
    <w:p w14:paraId="16218036" w14:textId="77777777" w:rsidR="005158AC" w:rsidRDefault="00E00D18">
      <w:pPr>
        <w:numPr>
          <w:ilvl w:val="0"/>
          <w:numId w:val="21"/>
        </w:numPr>
      </w:pPr>
      <w:r>
        <w:rPr>
          <w:b/>
        </w:rPr>
        <w:t>Mistake Type</w:t>
      </w:r>
      <w:r>
        <w:t xml:space="preserve"> (e.g., "Underestimating training needs for procurement officers")</w:t>
      </w:r>
    </w:p>
    <w:p w14:paraId="16218037" w14:textId="77777777" w:rsidR="005158AC" w:rsidRDefault="00E00D18">
      <w:pPr>
        <w:numPr>
          <w:ilvl w:val="0"/>
          <w:numId w:val="21"/>
        </w:numPr>
      </w:pPr>
      <w:r>
        <w:rPr>
          <w:b/>
        </w:rPr>
        <w:t>Where It Occurred</w:t>
      </w:r>
      <w:r>
        <w:t xml:space="preserve"> (which solution(s) and territory/territories)</w:t>
      </w:r>
    </w:p>
    <w:p w14:paraId="16218038" w14:textId="77777777" w:rsidR="005158AC" w:rsidRDefault="00E00D18">
      <w:pPr>
        <w:numPr>
          <w:ilvl w:val="0"/>
          <w:numId w:val="21"/>
        </w:numPr>
      </w:pPr>
      <w:r>
        <w:rPr>
          <w:b/>
        </w:rPr>
        <w:t>Initial Negative Impact</w:t>
      </w:r>
      <w:r>
        <w:t xml:space="preserve"> (what went wrong? KPI affected? Timeline delay? Budget overrun?)</w:t>
      </w:r>
    </w:p>
    <w:p w14:paraId="16218039" w14:textId="77777777" w:rsidR="005158AC" w:rsidRDefault="00E00D18">
      <w:pPr>
        <w:numPr>
          <w:ilvl w:val="0"/>
          <w:numId w:val="21"/>
        </w:numPr>
      </w:pPr>
      <w:r>
        <w:rPr>
          <w:b/>
        </w:rPr>
        <w:t>How It Was Detected</w:t>
      </w:r>
      <w:r>
        <w:t xml:space="preserve"> (monitoring indicator, partner feedback, coordination meeting discussion)</w:t>
      </w:r>
    </w:p>
    <w:p w14:paraId="1621803A" w14:textId="77777777" w:rsidR="005158AC" w:rsidRDefault="00E00D18">
      <w:pPr>
        <w:numPr>
          <w:ilvl w:val="0"/>
          <w:numId w:val="21"/>
        </w:numPr>
      </w:pPr>
      <w:r>
        <w:rPr>
          <w:b/>
        </w:rPr>
        <w:t>Correction Strategy Applied</w:t>
      </w:r>
      <w:r>
        <w:t xml:space="preserve"> (what was changed? by whom? with what resources?)</w:t>
      </w:r>
    </w:p>
    <w:p w14:paraId="1621803B" w14:textId="77777777" w:rsidR="005158AC" w:rsidRDefault="00E00D18">
      <w:pPr>
        <w:numPr>
          <w:ilvl w:val="0"/>
          <w:numId w:val="21"/>
        </w:numPr>
      </w:pPr>
      <w:r>
        <w:rPr>
          <w:b/>
        </w:rPr>
        <w:t>Outcome After Correction</w:t>
      </w:r>
      <w:r>
        <w:t xml:space="preserve"> (improved KPI? timeline recovery? quantitative evidence if available)</w:t>
      </w:r>
    </w:p>
    <w:p w14:paraId="1621803C" w14:textId="77777777" w:rsidR="005158AC" w:rsidRDefault="00E00D18">
      <w:pPr>
        <w:numPr>
          <w:ilvl w:val="0"/>
          <w:numId w:val="21"/>
        </w:numPr>
      </w:pPr>
      <w:r>
        <w:rPr>
          <w:b/>
        </w:rPr>
        <w:t>Lesson for Future Implementers</w:t>
      </w:r>
      <w:r>
        <w:t>: "To avoid this mistake, [specific preventive action]"</w:t>
      </w:r>
    </w:p>
    <w:p w14:paraId="1621803D" w14:textId="77777777" w:rsidR="005158AC" w:rsidRDefault="00E00D18">
      <w:pPr>
        <w:spacing w:after="210"/>
      </w:pPr>
      <w:r>
        <w:rPr>
          <w:b/>
        </w:rPr>
        <w:t>Example Template</w:t>
      </w:r>
      <w:r>
        <w:t xml:space="preserve"> (to be filled with actual data):</w:t>
      </w:r>
    </w:p>
    <w:p w14:paraId="1621803E" w14:textId="77777777" w:rsidR="005158AC" w:rsidRDefault="00E00D18">
      <w:pPr>
        <w:spacing w:before="240" w:line="271" w:lineRule="auto"/>
      </w:pPr>
      <w:bookmarkStart w:id="14" w:name="bm_3_1_mistake_mistake_type"/>
      <w:r>
        <w:rPr>
          <w:b/>
          <w:sz w:val="33"/>
        </w:rPr>
        <w:t>3.1 Mistake: [MISTAKE TYPE]</w:t>
      </w:r>
      <w:bookmarkEnd w:id="14"/>
    </w:p>
    <w:p w14:paraId="1621803F" w14:textId="77777777" w:rsidR="005158AC" w:rsidRDefault="00E00D18">
      <w:pPr>
        <w:spacing w:after="210"/>
      </w:pPr>
      <w:r>
        <w:rPr>
          <w:b/>
        </w:rPr>
        <w:t>Solution(s) Affected</w:t>
      </w:r>
      <w:r>
        <w:t>: [WEEE BEHAVE / 0WEEE PROCURE / WEEE REUSE]</w:t>
      </w:r>
    </w:p>
    <w:p w14:paraId="16218040" w14:textId="77777777" w:rsidR="005158AC" w:rsidRDefault="00E00D18">
      <w:pPr>
        <w:spacing w:after="210"/>
      </w:pPr>
      <w:r>
        <w:rPr>
          <w:b/>
        </w:rPr>
        <w:t>Territory/Territories</w:t>
      </w:r>
      <w:r>
        <w:t>: [Specific PP names or "multiple territories"]</w:t>
      </w:r>
    </w:p>
    <w:p w14:paraId="16218041" w14:textId="77777777" w:rsidR="005158AC" w:rsidRDefault="00E00D18">
      <w:pPr>
        <w:spacing w:after="210"/>
      </w:pPr>
      <w:r>
        <w:rPr>
          <w:b/>
        </w:rPr>
        <w:t>Initial Context</w:t>
      </w:r>
      <w:r>
        <w:t>: [2-3 sentences describing what was planned/assumed at project start]</w:t>
      </w:r>
    </w:p>
    <w:p w14:paraId="16218042" w14:textId="77777777" w:rsidR="005158AC" w:rsidRDefault="00E00D18">
      <w:pPr>
        <w:spacing w:after="210"/>
      </w:pPr>
      <w:r>
        <w:rPr>
          <w:b/>
        </w:rPr>
        <w:t>What Went Wrong</w:t>
      </w:r>
      <w:r>
        <w:t>: [Quote from Solution Sheet Section 4.2]</w:t>
      </w:r>
    </w:p>
    <w:p w14:paraId="16218043" w14:textId="77777777" w:rsidR="005158AC" w:rsidRDefault="00E00D18">
      <w:pPr>
        <w:spacing w:after="210"/>
      </w:pPr>
      <w:r>
        <w:rPr>
          <w:b/>
        </w:rPr>
        <w:t>Negative Impact</w:t>
      </w:r>
      <w:r>
        <w:t>:</w:t>
      </w:r>
    </w:p>
    <w:p w14:paraId="16218044" w14:textId="77777777" w:rsidR="005158AC" w:rsidRDefault="00E00D18">
      <w:pPr>
        <w:numPr>
          <w:ilvl w:val="0"/>
          <w:numId w:val="22"/>
        </w:numPr>
      </w:pPr>
      <w:r>
        <w:t>[Specific consequence, e.g., "Procurement compliance dropped to 35% vs. 80% target in Month 6"]</w:t>
      </w:r>
    </w:p>
    <w:p w14:paraId="16218045" w14:textId="77777777" w:rsidR="005158AC" w:rsidRDefault="00E00D18">
      <w:pPr>
        <w:numPr>
          <w:ilvl w:val="0"/>
          <w:numId w:val="22"/>
        </w:numPr>
      </w:pPr>
      <w:r>
        <w:t>[Timeline impact, e.g., "Campaign delayed by 3 months"]</w:t>
      </w:r>
    </w:p>
    <w:p w14:paraId="16218046" w14:textId="77777777" w:rsidR="005158AC" w:rsidRDefault="00E00D18">
      <w:pPr>
        <w:numPr>
          <w:ilvl w:val="0"/>
          <w:numId w:val="22"/>
        </w:numPr>
      </w:pPr>
      <w:r>
        <w:rPr>
          <w:rFonts w:eastAsia="Georgia" w:hAnsi="Georgia" w:cs="Georgia"/>
        </w:rPr>
        <w:t>[Budget impact, e.g., "Required additional €5,000 reallocation for corrective training"]</w:t>
      </w:r>
    </w:p>
    <w:p w14:paraId="16218047" w14:textId="77777777" w:rsidR="005158AC" w:rsidRDefault="00E00D18">
      <w:pPr>
        <w:spacing w:after="210"/>
      </w:pPr>
      <w:r>
        <w:rPr>
          <w:b/>
        </w:rPr>
        <w:t>Detection Point</w:t>
      </w:r>
      <w:r>
        <w:t>: [How/when the problem was identified, e.g., "Monthly KPI monitoring in M6 showed declining compliance; bilateral consultation with territory revealed gap"]</w:t>
      </w:r>
    </w:p>
    <w:p w14:paraId="16218048" w14:textId="77777777" w:rsidR="005158AC" w:rsidRDefault="00E00D18">
      <w:pPr>
        <w:spacing w:after="210"/>
      </w:pPr>
      <w:r>
        <w:rPr>
          <w:b/>
        </w:rPr>
        <w:t>Correction Strategy Applied</w:t>
      </w:r>
      <w:r>
        <w:t>:</w:t>
      </w:r>
    </w:p>
    <w:p w14:paraId="16218049" w14:textId="77777777" w:rsidR="005158AC" w:rsidRDefault="00E00D18">
      <w:pPr>
        <w:numPr>
          <w:ilvl w:val="0"/>
          <w:numId w:val="23"/>
        </w:numPr>
      </w:pPr>
      <w:r>
        <w:rPr>
          <w:b/>
        </w:rPr>
        <w:t>Action</w:t>
      </w:r>
      <w:r>
        <w:t>: [Specific intervention, e.g., "Organized intensive 16-hour training workshop for 25 procurement officers"]</w:t>
      </w:r>
    </w:p>
    <w:p w14:paraId="1621804A" w14:textId="77777777" w:rsidR="005158AC" w:rsidRDefault="00E00D18">
      <w:pPr>
        <w:numPr>
          <w:ilvl w:val="0"/>
          <w:numId w:val="23"/>
        </w:numPr>
      </w:pPr>
      <w:r>
        <w:rPr>
          <w:b/>
        </w:rPr>
        <w:t>Responsible</w:t>
      </w:r>
      <w:r>
        <w:t>: [Who led the correction, e.g., "Solution leader NEUM with support from external procurement expert"]</w:t>
      </w:r>
    </w:p>
    <w:p w14:paraId="1621804B" w14:textId="77777777" w:rsidR="005158AC" w:rsidRDefault="00E00D18">
      <w:pPr>
        <w:numPr>
          <w:ilvl w:val="0"/>
          <w:numId w:val="23"/>
        </w:numPr>
      </w:pPr>
      <w:r>
        <w:rPr>
          <w:b/>
        </w:rPr>
        <w:t>Timeline</w:t>
      </w:r>
      <w:r>
        <w:t>: [When correction was implemented, e.g., "Month 7-8"]</w:t>
      </w:r>
    </w:p>
    <w:p w14:paraId="1621804C" w14:textId="77777777" w:rsidR="005158AC" w:rsidRDefault="00E00D18">
      <w:pPr>
        <w:numPr>
          <w:ilvl w:val="0"/>
          <w:numId w:val="23"/>
        </w:numPr>
      </w:pPr>
      <w:r>
        <w:rPr>
          <w:b/>
        </w:rPr>
        <w:t>Resources</w:t>
      </w:r>
      <w:r>
        <w:rPr>
          <w:rFonts w:eastAsia="Georgia" w:hAnsi="Georgia" w:cs="Georgia"/>
        </w:rPr>
        <w:t>: [Budget and FTE, e.g., "€3,000 for external trainer; 0.3 FTE coordination time"]</w:t>
      </w:r>
    </w:p>
    <w:p w14:paraId="1621804D" w14:textId="77777777" w:rsidR="005158AC" w:rsidRDefault="00E00D18">
      <w:pPr>
        <w:spacing w:after="210"/>
      </w:pPr>
      <w:r>
        <w:rPr>
          <w:b/>
        </w:rPr>
        <w:t>Outcome After Correction</w:t>
      </w:r>
      <w:r>
        <w:t>:</w:t>
      </w:r>
    </w:p>
    <w:p w14:paraId="1621804E" w14:textId="77777777" w:rsidR="005158AC" w:rsidRDefault="00E00D18">
      <w:pPr>
        <w:numPr>
          <w:ilvl w:val="0"/>
          <w:numId w:val="24"/>
        </w:numPr>
      </w:pPr>
      <w:r>
        <w:lastRenderedPageBreak/>
        <w:t>[Improved result, e.g., "Compliance increased to 82% by Month 12, recovering to near-target performance"]</w:t>
      </w:r>
    </w:p>
    <w:p w14:paraId="1621804F" w14:textId="77777777" w:rsidR="005158AC" w:rsidRDefault="00E00D18">
      <w:pPr>
        <w:numPr>
          <w:ilvl w:val="0"/>
          <w:numId w:val="24"/>
        </w:numPr>
      </w:pPr>
      <w:r>
        <w:t>[Evidence source: WP2 Report reference]</w:t>
      </w:r>
    </w:p>
    <w:p w14:paraId="16218050" w14:textId="77777777" w:rsidR="005158AC" w:rsidRDefault="00E00D18">
      <w:pPr>
        <w:spacing w:after="210"/>
      </w:pPr>
      <w:r>
        <w:rPr>
          <w:b/>
        </w:rPr>
        <w:t>Root Cause Analysis</w:t>
      </w:r>
      <w:r>
        <w:rPr>
          <w:rFonts w:eastAsia="Georgia" w:hAnsi="Georgia" w:cs="Georgia"/>
        </w:rPr>
        <w:t>: [2-3 sentences explaining WHY the mistake occurred—was it a planning oversight? resource constraint? stakeholder resistance?]</w:t>
      </w:r>
    </w:p>
    <w:p w14:paraId="16218051" w14:textId="77777777" w:rsidR="005158AC" w:rsidRDefault="00E00D18">
      <w:pPr>
        <w:spacing w:after="210"/>
      </w:pPr>
      <w:r>
        <w:rPr>
          <w:b/>
        </w:rPr>
        <w:t>Lesson for Future Implementers</w:t>
      </w:r>
      <w:r>
        <w:t>:</w:t>
      </w:r>
    </w:p>
    <w:p w14:paraId="16218052" w14:textId="77777777" w:rsidR="005158AC" w:rsidRDefault="00E00D18">
      <w:pPr>
        <w:spacing w:after="210"/>
      </w:pPr>
      <w:r>
        <w:rPr>
          <w:b/>
        </w:rPr>
        <w:t>TO AVOID THIS MISTAKE</w:t>
      </w:r>
      <w:r>
        <w:t>:</w:t>
      </w:r>
    </w:p>
    <w:p w14:paraId="16218053" w14:textId="77777777" w:rsidR="005158AC" w:rsidRDefault="00E00D18">
      <w:pPr>
        <w:numPr>
          <w:ilvl w:val="0"/>
          <w:numId w:val="25"/>
        </w:numPr>
      </w:pPr>
      <w:r>
        <w:t>[Preventive action 1, e.g., "Conduct capacity assessment of target stakeholders (e.g., procurement officers) BEFORE finalizing intervention design"]</w:t>
      </w:r>
    </w:p>
    <w:p w14:paraId="16218054" w14:textId="77777777" w:rsidR="005158AC" w:rsidRDefault="00E00D18">
      <w:pPr>
        <w:numPr>
          <w:ilvl w:val="0"/>
          <w:numId w:val="25"/>
        </w:numPr>
      </w:pPr>
      <w:r>
        <w:t>[Preventive action 2, e.g., "Budget 10-15% of activity costs for contingency training/capacity building"]</w:t>
      </w:r>
    </w:p>
    <w:p w14:paraId="16218055" w14:textId="77777777" w:rsidR="005158AC" w:rsidRDefault="00E00D18">
      <w:pPr>
        <w:numPr>
          <w:ilvl w:val="0"/>
          <w:numId w:val="25"/>
        </w:numPr>
      </w:pPr>
      <w:r>
        <w:t>[Preventive action 3, e.g., "Include mandatory training phase in Month 1-3 before launching core activities"]</w:t>
      </w:r>
    </w:p>
    <w:p w14:paraId="16218056" w14:textId="77777777" w:rsidR="005158AC" w:rsidRDefault="00E00D18">
      <w:pPr>
        <w:spacing w:after="210"/>
      </w:pPr>
      <w:r>
        <w:rPr>
          <w:b/>
        </w:rPr>
        <w:t>IF THIS MISTAKE OCCURS DESPITE PREVENTION</w:t>
      </w:r>
      <w:r>
        <w:t>:</w:t>
      </w:r>
    </w:p>
    <w:p w14:paraId="16218057" w14:textId="77777777" w:rsidR="005158AC" w:rsidRDefault="00E00D18">
      <w:pPr>
        <w:numPr>
          <w:ilvl w:val="0"/>
          <w:numId w:val="26"/>
        </w:numPr>
      </w:pPr>
      <w:r>
        <w:t>[Reactive strategy, e.g., "Immediately pause campaign activities and reallocate budget to intensive training; accept 2-3 month timeline adjustment"]</w:t>
      </w:r>
    </w:p>
    <w:p w14:paraId="16218058" w14:textId="77777777" w:rsidR="005158AC" w:rsidRDefault="00E00D18">
      <w:r>
        <w:pict w14:anchorId="4DEAF79F">
          <v:rect id="Horizontal Line 7" o:spid="_x0000_s1041"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59" w14:textId="77777777" w:rsidR="005158AC" w:rsidRDefault="00E00D18">
      <w:pPr>
        <w:spacing w:after="210"/>
      </w:pPr>
      <w:r>
        <w:rPr>
          <w:i/>
        </w:rPr>
        <w:t>[REPEAT STRUCTURE FOR 5-7 CRITICAL MISTAKES]</w:t>
      </w:r>
    </w:p>
    <w:p w14:paraId="1621805A" w14:textId="77777777" w:rsidR="005158AC" w:rsidRDefault="00E00D18">
      <w:r>
        <w:pict w14:anchorId="10074726">
          <v:rect id="Horizontal Line 8" o:spid="_x0000_s1040"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5B" w14:textId="77777777" w:rsidR="005158AC" w:rsidRDefault="00E00D18">
      <w:pPr>
        <w:spacing w:before="240" w:line="271" w:lineRule="auto"/>
      </w:pPr>
      <w:bookmarkStart w:id="15" w:name="bm_4_solution_specific_lessons_learned"/>
      <w:r>
        <w:rPr>
          <w:b/>
          <w:sz w:val="42"/>
        </w:rPr>
        <w:t>4. Solution-Specific Lessons Learned</w:t>
      </w:r>
      <w:bookmarkEnd w:id="15"/>
    </w:p>
    <w:p w14:paraId="1621805C" w14:textId="77777777" w:rsidR="005158AC" w:rsidRDefault="00E00D18">
      <w:pPr>
        <w:spacing w:after="210"/>
      </w:pPr>
      <w:r>
        <w:rPr>
          <w:b/>
        </w:rPr>
        <w:t>[PLACEHOLDER - TO BE COMPLETED WITH SOLUTION SHEET DATA]</w:t>
      </w:r>
    </w:p>
    <w:p w14:paraId="1621805D" w14:textId="77777777" w:rsidR="005158AC" w:rsidRDefault="00E00D18">
      <w:pPr>
        <w:spacing w:after="210"/>
      </w:pPr>
      <w:r>
        <w:rPr>
          <w:b/>
        </w:rPr>
        <w:t>Instructions for Final Version</w:t>
      </w:r>
      <w:r>
        <w:t>:</w:t>
      </w:r>
    </w:p>
    <w:p w14:paraId="1621805E" w14:textId="77777777" w:rsidR="005158AC" w:rsidRDefault="00E00D18">
      <w:pPr>
        <w:spacing w:after="210"/>
      </w:pPr>
      <w:r>
        <w:t>This section presents lessons learned that are unique to each solution type (BEHAVE, PROCURE, REUSE), acknowledging that not all insights are universally applicable across different intervention logics.</w:t>
      </w:r>
    </w:p>
    <w:p w14:paraId="1621805F" w14:textId="77777777" w:rsidR="005158AC" w:rsidRDefault="00E00D18">
      <w:pPr>
        <w:spacing w:after="210"/>
      </w:pPr>
      <w:r>
        <w:rPr>
          <w:b/>
        </w:rPr>
        <w:t>Data Sources</w:t>
      </w:r>
      <w:r>
        <w:t>:</w:t>
      </w:r>
    </w:p>
    <w:p w14:paraId="16218060" w14:textId="77777777" w:rsidR="005158AC" w:rsidRDefault="00E00D18">
      <w:pPr>
        <w:numPr>
          <w:ilvl w:val="0"/>
          <w:numId w:val="27"/>
        </w:numPr>
      </w:pPr>
      <w:r>
        <w:t>Full Solution Sheets (all sections) for solution-specific insights</w:t>
      </w:r>
    </w:p>
    <w:p w14:paraId="16218061" w14:textId="77777777" w:rsidR="005158AC" w:rsidRDefault="00E00D18">
      <w:pPr>
        <w:numPr>
          <w:ilvl w:val="0"/>
          <w:numId w:val="27"/>
        </w:numPr>
      </w:pPr>
      <w:r>
        <w:t>WP2 Reports - solution-specific performance analysis</w:t>
      </w:r>
    </w:p>
    <w:p w14:paraId="16218062" w14:textId="77777777" w:rsidR="005158AC" w:rsidRDefault="00E00D18">
      <w:pPr>
        <w:spacing w:after="210"/>
      </w:pPr>
      <w:r>
        <w:rPr>
          <w:b/>
        </w:rPr>
        <w:t>Structure</w:t>
      </w:r>
      <w:r>
        <w:t>:</w:t>
      </w:r>
      <w:r>
        <w:br/>
        <w:t>Three subsections (4.1, 4.2, 4.3), one per solution. For each:</w:t>
      </w:r>
    </w:p>
    <w:p w14:paraId="16218063" w14:textId="77777777" w:rsidR="005158AC" w:rsidRDefault="00E00D18">
      <w:pPr>
        <w:numPr>
          <w:ilvl w:val="0"/>
          <w:numId w:val="28"/>
        </w:numPr>
      </w:pPr>
      <w:r>
        <w:rPr>
          <w:b/>
        </w:rPr>
        <w:t>Introduction</w:t>
      </w:r>
      <w:r>
        <w:t xml:space="preserve"> (2-3 sentences on what makes this solution type unique)</w:t>
      </w:r>
    </w:p>
    <w:p w14:paraId="16218064" w14:textId="77777777" w:rsidR="005158AC" w:rsidRDefault="00E00D18">
      <w:pPr>
        <w:numPr>
          <w:ilvl w:val="0"/>
          <w:numId w:val="28"/>
        </w:numPr>
      </w:pPr>
      <w:r>
        <w:rPr>
          <w:b/>
        </w:rPr>
        <w:t>Top 3-5 Lessons Specific to This Solution</w:t>
      </w:r>
      <w:r>
        <w:t xml:space="preserve"> (not applicable to other solutions)</w:t>
      </w:r>
    </w:p>
    <w:p w14:paraId="16218065" w14:textId="77777777" w:rsidR="005158AC" w:rsidRDefault="00E00D18">
      <w:pPr>
        <w:numPr>
          <w:ilvl w:val="0"/>
          <w:numId w:val="28"/>
        </w:numPr>
      </w:pPr>
      <w:r>
        <w:rPr>
          <w:b/>
        </w:rPr>
        <w:t>For Each Lesson</w:t>
      </w:r>
      <w:r>
        <w:t>:</w:t>
      </w:r>
    </w:p>
    <w:p w14:paraId="16218066" w14:textId="77777777" w:rsidR="005158AC" w:rsidRDefault="00E00D18">
      <w:pPr>
        <w:numPr>
          <w:ilvl w:val="1"/>
          <w:numId w:val="28"/>
        </w:numPr>
      </w:pPr>
      <w:r>
        <w:rPr>
          <w:b/>
        </w:rPr>
        <w:t>Lesson Statement</w:t>
      </w:r>
      <w:r>
        <w:t xml:space="preserve"> (clear, actionable)</w:t>
      </w:r>
    </w:p>
    <w:p w14:paraId="16218067" w14:textId="77777777" w:rsidR="005158AC" w:rsidRDefault="00E00D18">
      <w:pPr>
        <w:numPr>
          <w:ilvl w:val="1"/>
          <w:numId w:val="28"/>
        </w:numPr>
      </w:pPr>
      <w:r>
        <w:rPr>
          <w:b/>
        </w:rPr>
        <w:t>Evidence</w:t>
      </w:r>
      <w:r>
        <w:t xml:space="preserve"> (from Solution Sheet + WP2 data)</w:t>
      </w:r>
    </w:p>
    <w:p w14:paraId="16218068" w14:textId="77777777" w:rsidR="005158AC" w:rsidRDefault="00E00D18">
      <w:pPr>
        <w:numPr>
          <w:ilvl w:val="1"/>
          <w:numId w:val="28"/>
        </w:numPr>
      </w:pPr>
      <w:r>
        <w:rPr>
          <w:b/>
        </w:rPr>
        <w:lastRenderedPageBreak/>
        <w:t>Why This Is Solution-Specific</w:t>
      </w:r>
      <w:r>
        <w:t xml:space="preserve"> (explain why BEHAVE/PROCURE/REUSE requires this, but others don't)</w:t>
      </w:r>
    </w:p>
    <w:p w14:paraId="16218069" w14:textId="77777777" w:rsidR="005158AC" w:rsidRDefault="00E00D18">
      <w:pPr>
        <w:numPr>
          <w:ilvl w:val="1"/>
          <w:numId w:val="28"/>
        </w:numPr>
      </w:pPr>
      <w:r>
        <w:rPr>
          <w:b/>
        </w:rPr>
        <w:t>Actionable Guidance</w:t>
      </w:r>
      <w:r>
        <w:t xml:space="preserve"> (what future implementers of THIS solution should do)</w:t>
      </w:r>
    </w:p>
    <w:p w14:paraId="1621806A" w14:textId="77777777" w:rsidR="005158AC" w:rsidRDefault="00E00D18">
      <w:pPr>
        <w:spacing w:before="240" w:line="271" w:lineRule="auto"/>
      </w:pPr>
      <w:bookmarkStart w:id="16" w:name="bm_4_1_weee_behave_specific_lessons"/>
      <w:r>
        <w:rPr>
          <w:b/>
          <w:sz w:val="33"/>
        </w:rPr>
        <w:t>4.1 WEEE BEHAVE-Specific Lessons</w:t>
      </w:r>
      <w:bookmarkEnd w:id="16"/>
    </w:p>
    <w:p w14:paraId="1621806B" w14:textId="77777777" w:rsidR="005158AC" w:rsidRDefault="00E00D18">
      <w:pPr>
        <w:spacing w:after="210"/>
      </w:pPr>
      <w:r>
        <w:rPr>
          <w:b/>
        </w:rPr>
        <w:t>[PLACEHOLDER - TO BE COMPLETED WITH ARADIPPOU SOLUTION SHEET]</w:t>
      </w:r>
    </w:p>
    <w:p w14:paraId="1621806C" w14:textId="77777777" w:rsidR="005158AC" w:rsidRDefault="00E00D18">
      <w:pPr>
        <w:spacing w:after="210"/>
      </w:pPr>
      <w:r>
        <w:rPr>
          <w:b/>
        </w:rPr>
        <w:t>Introduction</w:t>
      </w:r>
      <w:r>
        <w:t>: WEEE BEHAVE solutions rely on behavior change through awareness campaigns targeting schools and households. Unlike procurement or reuse models, success depends on sustained citizen engagement and peer-to-peer communication rather than institutional policy or business model viability.</w:t>
      </w:r>
    </w:p>
    <w:p w14:paraId="1621806D" w14:textId="77777777" w:rsidR="005158AC" w:rsidRDefault="00E00D18">
      <w:pPr>
        <w:spacing w:after="210"/>
      </w:pPr>
      <w:r>
        <w:rPr>
          <w:b/>
        </w:rPr>
        <w:t>Lesson 1</w:t>
      </w:r>
      <w:r>
        <w:t>: [LESSON NAME]</w:t>
      </w:r>
    </w:p>
    <w:p w14:paraId="1621806E" w14:textId="77777777" w:rsidR="005158AC" w:rsidRDefault="00E00D18">
      <w:pPr>
        <w:spacing w:after="210"/>
      </w:pPr>
      <w:r>
        <w:rPr>
          <w:b/>
        </w:rPr>
        <w:t>Evidence</w:t>
      </w:r>
      <w:r>
        <w:t>: [From ARADIPPOU Solution Sheet]</w:t>
      </w:r>
    </w:p>
    <w:p w14:paraId="1621806F" w14:textId="77777777" w:rsidR="005158AC" w:rsidRDefault="00E00D18">
      <w:pPr>
        <w:spacing w:after="210"/>
      </w:pPr>
      <w:r>
        <w:rPr>
          <w:b/>
        </w:rPr>
        <w:t>Why This Is BEHAVE-Specific</w:t>
      </w:r>
      <w:r>
        <w:t>: [Explanation]</w:t>
      </w:r>
    </w:p>
    <w:p w14:paraId="16218070" w14:textId="77777777" w:rsidR="005158AC" w:rsidRDefault="00E00D18">
      <w:pPr>
        <w:spacing w:after="210"/>
      </w:pPr>
      <w:r>
        <w:rPr>
          <w:b/>
        </w:rPr>
        <w:t>Actionable Guidance</w:t>
      </w:r>
      <w:r>
        <w:t>: [For future behavior change implementers]</w:t>
      </w:r>
    </w:p>
    <w:p w14:paraId="16218071" w14:textId="77777777" w:rsidR="005158AC" w:rsidRDefault="00E00D18">
      <w:r>
        <w:pict w14:anchorId="0804A2C9">
          <v:rect id="Horizontal Line 9" o:spid="_x0000_s1039"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72" w14:textId="77777777" w:rsidR="005158AC" w:rsidRDefault="00E00D18">
      <w:pPr>
        <w:spacing w:after="210"/>
      </w:pPr>
      <w:r>
        <w:rPr>
          <w:i/>
        </w:rPr>
        <w:t>[REPEAT FOR 3-5 BEHAVE-SPECIFIC LESSONS]</w:t>
      </w:r>
    </w:p>
    <w:p w14:paraId="16218073" w14:textId="77777777" w:rsidR="005158AC" w:rsidRDefault="00E00D18">
      <w:r>
        <w:pict w14:anchorId="179B195A">
          <v:rect id="Horizontal Line 10" o:spid="_x0000_s1038"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74" w14:textId="77777777" w:rsidR="005158AC" w:rsidRDefault="00E00D18">
      <w:pPr>
        <w:spacing w:before="240" w:line="271" w:lineRule="auto"/>
      </w:pPr>
      <w:bookmarkStart w:id="17" w:name="bm_4_2_0weee_procure_specific_lessons"/>
      <w:r>
        <w:rPr>
          <w:b/>
          <w:sz w:val="33"/>
        </w:rPr>
        <w:t>4.2 0WEEE PROCURE-Specific Lessons</w:t>
      </w:r>
      <w:bookmarkEnd w:id="17"/>
    </w:p>
    <w:p w14:paraId="16218075" w14:textId="77777777" w:rsidR="005158AC" w:rsidRDefault="00E00D18">
      <w:pPr>
        <w:spacing w:after="210"/>
      </w:pPr>
      <w:r>
        <w:rPr>
          <w:b/>
        </w:rPr>
        <w:t>[PLACEHOLDER - TO BE COMPLETED WITH NEUM SOLUTION SHEET]</w:t>
      </w:r>
    </w:p>
    <w:p w14:paraId="16218076" w14:textId="77777777" w:rsidR="005158AC" w:rsidRDefault="00E00D18">
      <w:pPr>
        <w:spacing w:after="210"/>
      </w:pPr>
      <w:r>
        <w:rPr>
          <w:b/>
        </w:rPr>
        <w:t>Introduction</w:t>
      </w:r>
      <w:r>
        <w:t>: 0WEEE PROCURE solutions embed circular economy principles into public procurement processes, requiring coordination between legal frameworks, procurement officers, and supplier markets. Success hinges on regulatory compliance and market readiness rather than citizen awareness or business entrepreneurship.</w:t>
      </w:r>
    </w:p>
    <w:p w14:paraId="16218077" w14:textId="77777777" w:rsidR="005158AC" w:rsidRDefault="00E00D18">
      <w:pPr>
        <w:spacing w:after="210"/>
      </w:pPr>
      <w:r>
        <w:rPr>
          <w:b/>
        </w:rPr>
        <w:t>Lesson 1</w:t>
      </w:r>
      <w:r>
        <w:t>: [LESSON NAME]</w:t>
      </w:r>
    </w:p>
    <w:p w14:paraId="16218078" w14:textId="77777777" w:rsidR="005158AC" w:rsidRDefault="00E00D18">
      <w:pPr>
        <w:spacing w:after="210"/>
      </w:pPr>
      <w:r>
        <w:rPr>
          <w:b/>
        </w:rPr>
        <w:t>Evidence</w:t>
      </w:r>
      <w:r>
        <w:t>: [From NEUM Solution Sheet]</w:t>
      </w:r>
    </w:p>
    <w:p w14:paraId="16218079" w14:textId="77777777" w:rsidR="005158AC" w:rsidRDefault="00E00D18">
      <w:pPr>
        <w:spacing w:after="210"/>
      </w:pPr>
      <w:r>
        <w:rPr>
          <w:b/>
        </w:rPr>
        <w:t>Why This Is PROCURE-Specific</w:t>
      </w:r>
      <w:r>
        <w:t>: [Explanation]</w:t>
      </w:r>
    </w:p>
    <w:p w14:paraId="1621807A" w14:textId="77777777" w:rsidR="005158AC" w:rsidRDefault="00E00D18">
      <w:pPr>
        <w:spacing w:after="210"/>
      </w:pPr>
      <w:r>
        <w:rPr>
          <w:b/>
        </w:rPr>
        <w:t>Actionable Guidance</w:t>
      </w:r>
      <w:r>
        <w:t>: [For future procurement implementers]</w:t>
      </w:r>
    </w:p>
    <w:p w14:paraId="1621807B" w14:textId="77777777" w:rsidR="005158AC" w:rsidRDefault="00E00D18">
      <w:r>
        <w:pict w14:anchorId="7C5DDB60">
          <v:rect id="Horizontal Line 11" o:spid="_x0000_s1037"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7C" w14:textId="77777777" w:rsidR="005158AC" w:rsidRDefault="00E00D18">
      <w:pPr>
        <w:spacing w:after="210"/>
      </w:pPr>
      <w:r>
        <w:rPr>
          <w:i/>
        </w:rPr>
        <w:t>[REPEAT FOR 3-5 PROCURE-SPECIFIC LESSONS]</w:t>
      </w:r>
    </w:p>
    <w:p w14:paraId="1621807D" w14:textId="77777777" w:rsidR="005158AC" w:rsidRDefault="00E00D18">
      <w:r>
        <w:pict w14:anchorId="78014CE9">
          <v:rect id="Horizontal Line 12" o:spid="_x0000_s1036"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7E" w14:textId="77777777" w:rsidR="005158AC" w:rsidRDefault="00E00D18">
      <w:pPr>
        <w:spacing w:before="240" w:line="271" w:lineRule="auto"/>
      </w:pPr>
      <w:bookmarkStart w:id="18" w:name="bm_4_3_weee_reuse_specific_lessons"/>
      <w:r>
        <w:rPr>
          <w:b/>
          <w:sz w:val="33"/>
        </w:rPr>
        <w:t>4.3 WEEE REUSE-Specific Lessons</w:t>
      </w:r>
      <w:bookmarkEnd w:id="18"/>
    </w:p>
    <w:p w14:paraId="1621807F" w14:textId="77777777" w:rsidR="005158AC" w:rsidRDefault="00E00D18">
      <w:pPr>
        <w:spacing w:after="210"/>
      </w:pPr>
      <w:r>
        <w:rPr>
          <w:b/>
        </w:rPr>
        <w:t>[PLACEHOLDER - TO BE COMPLETED WITH LINK SOLUTION SHEET]</w:t>
      </w:r>
    </w:p>
    <w:p w14:paraId="16218080" w14:textId="77777777" w:rsidR="005158AC" w:rsidRDefault="00E00D18">
      <w:pPr>
        <w:spacing w:after="210"/>
      </w:pPr>
      <w:r>
        <w:rPr>
          <w:b/>
        </w:rPr>
        <w:lastRenderedPageBreak/>
        <w:t>Introduction</w:t>
      </w:r>
      <w:r>
        <w:rPr>
          <w:rFonts w:eastAsia="Georgia" w:hAnsi="Georgia" w:cs="Georgia"/>
        </w:rPr>
        <w:t>: WEEE REUSE solutions build circular economy business models around repair cafés and social enterprises, requiring financial sustainability alongside environmental impact. Success depends on revenue generation, operational efficiency, and social mission balance—factors irrelevant to behavior campaigns or procurement rules.</w:t>
      </w:r>
    </w:p>
    <w:p w14:paraId="16218081" w14:textId="77777777" w:rsidR="005158AC" w:rsidRDefault="00E00D18">
      <w:pPr>
        <w:spacing w:after="210"/>
      </w:pPr>
      <w:r>
        <w:rPr>
          <w:b/>
        </w:rPr>
        <w:t>Lesson 1</w:t>
      </w:r>
      <w:r>
        <w:t>: [LESSON NAME]</w:t>
      </w:r>
    </w:p>
    <w:p w14:paraId="16218082" w14:textId="77777777" w:rsidR="005158AC" w:rsidRDefault="00E00D18">
      <w:pPr>
        <w:spacing w:after="210"/>
      </w:pPr>
      <w:r>
        <w:rPr>
          <w:b/>
        </w:rPr>
        <w:t>Evidence</w:t>
      </w:r>
      <w:r>
        <w:t>: [From LINK Solution Sheet]</w:t>
      </w:r>
    </w:p>
    <w:p w14:paraId="16218083" w14:textId="77777777" w:rsidR="005158AC" w:rsidRDefault="00E00D18">
      <w:pPr>
        <w:spacing w:after="210"/>
      </w:pPr>
      <w:r>
        <w:rPr>
          <w:b/>
        </w:rPr>
        <w:t>Why This Is REUSE-Specific</w:t>
      </w:r>
      <w:r>
        <w:t>: [Explanation]</w:t>
      </w:r>
    </w:p>
    <w:p w14:paraId="16218084" w14:textId="77777777" w:rsidR="005158AC" w:rsidRDefault="00E00D18">
      <w:pPr>
        <w:spacing w:after="210"/>
      </w:pPr>
      <w:r>
        <w:rPr>
          <w:b/>
        </w:rPr>
        <w:t>Actionable Guidance</w:t>
      </w:r>
      <w:r>
        <w:t>: [For future reuse economy implementers]</w:t>
      </w:r>
    </w:p>
    <w:p w14:paraId="16218085" w14:textId="77777777" w:rsidR="005158AC" w:rsidRDefault="00E00D18">
      <w:r>
        <w:pict w14:anchorId="67B78B2A">
          <v:rect id="Horizontal Line 13" o:spid="_x0000_s1035"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86" w14:textId="77777777" w:rsidR="005158AC" w:rsidRDefault="00E00D18">
      <w:pPr>
        <w:spacing w:after="210"/>
      </w:pPr>
      <w:r>
        <w:rPr>
          <w:i/>
        </w:rPr>
        <w:t>[REPEAT FOR 3-5 REUSE-SPECIFIC LESSONS]</w:t>
      </w:r>
    </w:p>
    <w:p w14:paraId="16218087" w14:textId="77777777" w:rsidR="005158AC" w:rsidRDefault="00E00D18">
      <w:r>
        <w:pict w14:anchorId="0F093D82">
          <v:rect id="Horizontal Line 14" o:spid="_x0000_s1034"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88" w14:textId="77777777" w:rsidR="005158AC" w:rsidRDefault="00E00D18">
      <w:pPr>
        <w:spacing w:before="240" w:line="271" w:lineRule="auto"/>
      </w:pPr>
      <w:bookmarkStart w:id="19" w:name="bm_5_governance_and_coordination_models"/>
      <w:r>
        <w:rPr>
          <w:b/>
          <w:sz w:val="42"/>
        </w:rPr>
        <w:t>5. Governance and Coordination Models</w:t>
      </w:r>
      <w:bookmarkEnd w:id="19"/>
    </w:p>
    <w:p w14:paraId="16218089" w14:textId="77777777" w:rsidR="005158AC" w:rsidRDefault="00E00D18">
      <w:pPr>
        <w:spacing w:after="210"/>
      </w:pPr>
      <w:r>
        <w:rPr>
          <w:b/>
        </w:rPr>
        <w:t>[PLACEHOLDER - TO BE COMPLETED WITH SOLUTION SHEET DATA]</w:t>
      </w:r>
    </w:p>
    <w:p w14:paraId="1621808A" w14:textId="77777777" w:rsidR="005158AC" w:rsidRDefault="00E00D18">
      <w:pPr>
        <w:spacing w:after="210"/>
      </w:pPr>
      <w:r>
        <w:rPr>
          <w:b/>
        </w:rPr>
        <w:t>Instructions for Final Version</w:t>
      </w:r>
      <w:r>
        <w:t>:</w:t>
      </w:r>
    </w:p>
    <w:p w14:paraId="1621808B" w14:textId="77777777" w:rsidR="005158AC" w:rsidRDefault="00E00D18">
      <w:pPr>
        <w:spacing w:after="210"/>
      </w:pPr>
      <w:r>
        <w:t>This section analyzes institutional arrangements and coordination mechanisms that enabled (or hindered) successful implementation, drawn from Solution Sheet Section 8 ("Governance &amp; Policy Recommendations").</w:t>
      </w:r>
    </w:p>
    <w:p w14:paraId="1621808C" w14:textId="77777777" w:rsidR="005158AC" w:rsidRDefault="00E00D18">
      <w:pPr>
        <w:spacing w:after="210"/>
      </w:pPr>
      <w:r>
        <w:rPr>
          <w:b/>
        </w:rPr>
        <w:t>Data Sources</w:t>
      </w:r>
      <w:r>
        <w:t>:</w:t>
      </w:r>
    </w:p>
    <w:p w14:paraId="1621808D" w14:textId="77777777" w:rsidR="005158AC" w:rsidRDefault="00E00D18">
      <w:pPr>
        <w:numPr>
          <w:ilvl w:val="0"/>
          <w:numId w:val="29"/>
        </w:numPr>
      </w:pPr>
      <w:r>
        <w:t>Solution Sheet Section 8.2 "Governance Structure for Multi-Stakeholder Coordination"</w:t>
      </w:r>
    </w:p>
    <w:p w14:paraId="1621808E" w14:textId="77777777" w:rsidR="005158AC" w:rsidRDefault="00E00D18">
      <w:pPr>
        <w:numPr>
          <w:ilvl w:val="0"/>
          <w:numId w:val="29"/>
        </w:numPr>
      </w:pPr>
      <w:r>
        <w:t>WP2 Reports - governance meeting frequency, stakeholder participation rates</w:t>
      </w:r>
    </w:p>
    <w:p w14:paraId="1621808F" w14:textId="77777777" w:rsidR="005158AC" w:rsidRDefault="00E00D18">
      <w:pPr>
        <w:numPr>
          <w:ilvl w:val="0"/>
          <w:numId w:val="29"/>
        </w:numPr>
      </w:pPr>
      <w:r>
        <w:t>UCPB coordination experience with different governance models</w:t>
      </w:r>
    </w:p>
    <w:p w14:paraId="16218090" w14:textId="77777777" w:rsidR="005158AC" w:rsidRDefault="00E00D18">
      <w:pPr>
        <w:spacing w:after="210"/>
      </w:pPr>
      <w:r>
        <w:rPr>
          <w:b/>
        </w:rPr>
        <w:t>Structure</w:t>
      </w:r>
      <w:r>
        <w:t>:</w:t>
      </w:r>
    </w:p>
    <w:p w14:paraId="16218091" w14:textId="77777777" w:rsidR="005158AC" w:rsidRDefault="00E00D18">
      <w:pPr>
        <w:spacing w:before="240" w:line="271" w:lineRule="auto"/>
      </w:pPr>
      <w:bookmarkStart w:id="20" w:name="bm_5_1_governance_models_comparison"/>
      <w:r>
        <w:rPr>
          <w:b/>
          <w:sz w:val="33"/>
        </w:rPr>
        <w:t>5.1 Governance Models Comparison</w:t>
      </w:r>
      <w:bookmarkEnd w:id="20"/>
    </w:p>
    <w:p w14:paraId="16218092" w14:textId="77777777" w:rsidR="005158AC" w:rsidRDefault="00E00D18">
      <w:pPr>
        <w:spacing w:after="210"/>
      </w:pPr>
      <w:r>
        <w:rPr>
          <w:b/>
        </w:rPr>
        <w:t>[TABLE TO BE POPULATED WITH DATA]</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388"/>
        <w:gridCol w:w="1292"/>
        <w:gridCol w:w="1113"/>
        <w:gridCol w:w="1351"/>
        <w:gridCol w:w="1614"/>
        <w:gridCol w:w="1926"/>
      </w:tblGrid>
      <w:tr w:rsidR="005158AC" w14:paraId="16218099" w14:textId="77777777">
        <w:trPr>
          <w:cantSplit/>
          <w:tblCellSpacing w:w="0" w:type="dxa"/>
          <w:jc w:val="center"/>
        </w:trPr>
        <w:tc>
          <w:tcPr>
            <w:tcW w:w="0" w:type="auto"/>
            <w:tcBorders>
              <w:top w:val="single" w:sz="1" w:space="0" w:color="000000"/>
              <w:bottom w:val="single" w:sz="1" w:space="0" w:color="000000"/>
            </w:tcBorders>
          </w:tcPr>
          <w:p w14:paraId="16218093" w14:textId="77777777" w:rsidR="005158AC" w:rsidRDefault="00E00D18">
            <w:r>
              <w:t>Governance Model Type</w:t>
            </w:r>
          </w:p>
        </w:tc>
        <w:tc>
          <w:tcPr>
            <w:tcW w:w="0" w:type="auto"/>
            <w:tcBorders>
              <w:top w:val="single" w:sz="1" w:space="0" w:color="000000"/>
              <w:left w:val="single" w:sz="1" w:space="0" w:color="000000"/>
              <w:bottom w:val="single" w:sz="1" w:space="0" w:color="000000"/>
            </w:tcBorders>
          </w:tcPr>
          <w:p w14:paraId="16218094" w14:textId="77777777" w:rsidR="005158AC" w:rsidRDefault="00E00D18">
            <w:r>
              <w:t>Territories Using This Model</w:t>
            </w:r>
          </w:p>
        </w:tc>
        <w:tc>
          <w:tcPr>
            <w:tcW w:w="0" w:type="auto"/>
            <w:tcBorders>
              <w:top w:val="single" w:sz="1" w:space="0" w:color="000000"/>
              <w:left w:val="single" w:sz="1" w:space="0" w:color="000000"/>
              <w:bottom w:val="single" w:sz="1" w:space="0" w:color="000000"/>
            </w:tcBorders>
          </w:tcPr>
          <w:p w14:paraId="16218095" w14:textId="77777777" w:rsidR="005158AC" w:rsidRDefault="00E00D18">
            <w:r>
              <w:t>Key Features</w:t>
            </w:r>
          </w:p>
        </w:tc>
        <w:tc>
          <w:tcPr>
            <w:tcW w:w="0" w:type="auto"/>
            <w:tcBorders>
              <w:top w:val="single" w:sz="1" w:space="0" w:color="000000"/>
              <w:left w:val="single" w:sz="1" w:space="0" w:color="000000"/>
              <w:bottom w:val="single" w:sz="1" w:space="0" w:color="000000"/>
            </w:tcBorders>
          </w:tcPr>
          <w:p w14:paraId="16218096" w14:textId="77777777" w:rsidR="005158AC" w:rsidRDefault="00E00D18">
            <w:r>
              <w:t>Advantages Observed</w:t>
            </w:r>
          </w:p>
        </w:tc>
        <w:tc>
          <w:tcPr>
            <w:tcW w:w="0" w:type="auto"/>
            <w:tcBorders>
              <w:top w:val="single" w:sz="1" w:space="0" w:color="000000"/>
              <w:left w:val="single" w:sz="1" w:space="0" w:color="000000"/>
              <w:bottom w:val="single" w:sz="1" w:space="0" w:color="000000"/>
            </w:tcBorders>
          </w:tcPr>
          <w:p w14:paraId="16218097" w14:textId="77777777" w:rsidR="005158AC" w:rsidRDefault="00E00D18">
            <w:r>
              <w:t>Disadvantages Observed</w:t>
            </w:r>
          </w:p>
        </w:tc>
        <w:tc>
          <w:tcPr>
            <w:tcW w:w="0" w:type="auto"/>
            <w:tcBorders>
              <w:top w:val="single" w:sz="1" w:space="0" w:color="000000"/>
              <w:left w:val="single" w:sz="1" w:space="0" w:color="000000"/>
              <w:bottom w:val="single" w:sz="1" w:space="0" w:color="000000"/>
            </w:tcBorders>
          </w:tcPr>
          <w:p w14:paraId="16218098" w14:textId="77777777" w:rsidR="005158AC" w:rsidRDefault="00E00D18">
            <w:r>
              <w:t>Best Suited For</w:t>
            </w:r>
          </w:p>
        </w:tc>
      </w:tr>
      <w:tr w:rsidR="005158AC" w14:paraId="162180A0" w14:textId="77777777">
        <w:trPr>
          <w:cantSplit/>
          <w:tblCellSpacing w:w="0" w:type="dxa"/>
          <w:jc w:val="center"/>
        </w:trPr>
        <w:tc>
          <w:tcPr>
            <w:tcW w:w="0" w:type="auto"/>
            <w:tcBorders>
              <w:top w:val="single" w:sz="1" w:space="0" w:color="000000"/>
              <w:bottom w:val="single" w:sz="1" w:space="0" w:color="000000"/>
            </w:tcBorders>
          </w:tcPr>
          <w:p w14:paraId="1621809A" w14:textId="77777777" w:rsidR="005158AC" w:rsidRDefault="00E00D18">
            <w:r>
              <w:t>[Model 1 name]</w:t>
            </w:r>
          </w:p>
        </w:tc>
        <w:tc>
          <w:tcPr>
            <w:tcW w:w="0" w:type="auto"/>
            <w:tcBorders>
              <w:top w:val="single" w:sz="1" w:space="0" w:color="000000"/>
              <w:left w:val="single" w:sz="1" w:space="0" w:color="000000"/>
              <w:bottom w:val="single" w:sz="1" w:space="0" w:color="000000"/>
            </w:tcBorders>
          </w:tcPr>
          <w:p w14:paraId="1621809B" w14:textId="77777777" w:rsidR="005158AC" w:rsidRDefault="00E00D18">
            <w:r>
              <w:t>[List territories]</w:t>
            </w:r>
          </w:p>
        </w:tc>
        <w:tc>
          <w:tcPr>
            <w:tcW w:w="0" w:type="auto"/>
            <w:tcBorders>
              <w:top w:val="single" w:sz="1" w:space="0" w:color="000000"/>
              <w:left w:val="single" w:sz="1" w:space="0" w:color="000000"/>
              <w:bottom w:val="single" w:sz="1" w:space="0" w:color="000000"/>
            </w:tcBorders>
          </w:tcPr>
          <w:p w14:paraId="1621809C" w14:textId="77777777" w:rsidR="005158AC" w:rsidRDefault="00E00D18">
            <w:r>
              <w:t>[2-3 features]</w:t>
            </w:r>
          </w:p>
        </w:tc>
        <w:tc>
          <w:tcPr>
            <w:tcW w:w="0" w:type="auto"/>
            <w:tcBorders>
              <w:top w:val="single" w:sz="1" w:space="0" w:color="000000"/>
              <w:left w:val="single" w:sz="1" w:space="0" w:color="000000"/>
              <w:bottom w:val="single" w:sz="1" w:space="0" w:color="000000"/>
            </w:tcBorders>
          </w:tcPr>
          <w:p w14:paraId="1621809D" w14:textId="77777777" w:rsidR="005158AC" w:rsidRDefault="00E00D18">
            <w:r>
              <w:t>[Evidence from Solution Sheets]</w:t>
            </w:r>
          </w:p>
        </w:tc>
        <w:tc>
          <w:tcPr>
            <w:tcW w:w="0" w:type="auto"/>
            <w:tcBorders>
              <w:top w:val="single" w:sz="1" w:space="0" w:color="000000"/>
              <w:left w:val="single" w:sz="1" w:space="0" w:color="000000"/>
              <w:bottom w:val="single" w:sz="1" w:space="0" w:color="000000"/>
            </w:tcBorders>
          </w:tcPr>
          <w:p w14:paraId="1621809E" w14:textId="77777777" w:rsidR="005158AC" w:rsidRDefault="00E00D18">
            <w:r>
              <w:t>[Evidence]</w:t>
            </w:r>
          </w:p>
        </w:tc>
        <w:tc>
          <w:tcPr>
            <w:tcW w:w="0" w:type="auto"/>
            <w:tcBorders>
              <w:top w:val="single" w:sz="1" w:space="0" w:color="000000"/>
              <w:left w:val="single" w:sz="1" w:space="0" w:color="000000"/>
              <w:bottom w:val="single" w:sz="1" w:space="0" w:color="000000"/>
            </w:tcBorders>
          </w:tcPr>
          <w:p w14:paraId="1621809F" w14:textId="77777777" w:rsidR="005158AC" w:rsidRDefault="00E00D18">
            <w:r>
              <w:t>[Context recommendation]</w:t>
            </w:r>
          </w:p>
        </w:tc>
      </w:tr>
      <w:tr w:rsidR="005158AC" w14:paraId="162180A7" w14:textId="77777777">
        <w:trPr>
          <w:cantSplit/>
          <w:tblCellSpacing w:w="0" w:type="dxa"/>
          <w:jc w:val="center"/>
        </w:trPr>
        <w:tc>
          <w:tcPr>
            <w:tcW w:w="0" w:type="auto"/>
            <w:tcBorders>
              <w:top w:val="single" w:sz="1" w:space="0" w:color="000000"/>
              <w:bottom w:val="single" w:sz="1" w:space="0" w:color="000000"/>
            </w:tcBorders>
          </w:tcPr>
          <w:p w14:paraId="162180A1" w14:textId="77777777" w:rsidR="005158AC" w:rsidRDefault="00E00D18">
            <w:r>
              <w:lastRenderedPageBreak/>
              <w:t>[Model 2 name]</w:t>
            </w:r>
          </w:p>
        </w:tc>
        <w:tc>
          <w:tcPr>
            <w:tcW w:w="0" w:type="auto"/>
            <w:tcBorders>
              <w:top w:val="single" w:sz="1" w:space="0" w:color="000000"/>
              <w:left w:val="single" w:sz="1" w:space="0" w:color="000000"/>
              <w:bottom w:val="single" w:sz="1" w:space="0" w:color="000000"/>
            </w:tcBorders>
          </w:tcPr>
          <w:p w14:paraId="162180A2" w14:textId="77777777" w:rsidR="005158AC" w:rsidRDefault="00E00D18">
            <w:r>
              <w:t>[List territories]</w:t>
            </w:r>
          </w:p>
        </w:tc>
        <w:tc>
          <w:tcPr>
            <w:tcW w:w="0" w:type="auto"/>
            <w:tcBorders>
              <w:top w:val="single" w:sz="1" w:space="0" w:color="000000"/>
              <w:left w:val="single" w:sz="1" w:space="0" w:color="000000"/>
              <w:bottom w:val="single" w:sz="1" w:space="0" w:color="000000"/>
            </w:tcBorders>
          </w:tcPr>
          <w:p w14:paraId="162180A3" w14:textId="77777777" w:rsidR="005158AC" w:rsidRDefault="00E00D18">
            <w:r>
              <w:t>[2-3 features]</w:t>
            </w:r>
          </w:p>
        </w:tc>
        <w:tc>
          <w:tcPr>
            <w:tcW w:w="0" w:type="auto"/>
            <w:tcBorders>
              <w:top w:val="single" w:sz="1" w:space="0" w:color="000000"/>
              <w:left w:val="single" w:sz="1" w:space="0" w:color="000000"/>
              <w:bottom w:val="single" w:sz="1" w:space="0" w:color="000000"/>
            </w:tcBorders>
          </w:tcPr>
          <w:p w14:paraId="162180A4" w14:textId="77777777" w:rsidR="005158AC" w:rsidRDefault="00E00D18">
            <w:r>
              <w:t>[Evidence]</w:t>
            </w:r>
          </w:p>
        </w:tc>
        <w:tc>
          <w:tcPr>
            <w:tcW w:w="0" w:type="auto"/>
            <w:tcBorders>
              <w:top w:val="single" w:sz="1" w:space="0" w:color="000000"/>
              <w:left w:val="single" w:sz="1" w:space="0" w:color="000000"/>
              <w:bottom w:val="single" w:sz="1" w:space="0" w:color="000000"/>
            </w:tcBorders>
          </w:tcPr>
          <w:p w14:paraId="162180A5" w14:textId="77777777" w:rsidR="005158AC" w:rsidRDefault="00E00D18">
            <w:r>
              <w:t>[Evidence]</w:t>
            </w:r>
          </w:p>
        </w:tc>
        <w:tc>
          <w:tcPr>
            <w:tcW w:w="0" w:type="auto"/>
            <w:tcBorders>
              <w:top w:val="single" w:sz="1" w:space="0" w:color="000000"/>
              <w:left w:val="single" w:sz="1" w:space="0" w:color="000000"/>
              <w:bottom w:val="single" w:sz="1" w:space="0" w:color="000000"/>
            </w:tcBorders>
          </w:tcPr>
          <w:p w14:paraId="162180A6" w14:textId="77777777" w:rsidR="005158AC" w:rsidRDefault="00E00D18">
            <w:r>
              <w:t>[Context recommendation]</w:t>
            </w:r>
          </w:p>
        </w:tc>
      </w:tr>
      <w:tr w:rsidR="005158AC" w14:paraId="162180AE" w14:textId="77777777">
        <w:trPr>
          <w:cantSplit/>
          <w:tblCellSpacing w:w="0" w:type="dxa"/>
          <w:jc w:val="center"/>
        </w:trPr>
        <w:tc>
          <w:tcPr>
            <w:tcW w:w="0" w:type="auto"/>
            <w:tcBorders>
              <w:top w:val="single" w:sz="1" w:space="0" w:color="000000"/>
              <w:bottom w:val="single" w:sz="1" w:space="0" w:color="000000"/>
            </w:tcBorders>
          </w:tcPr>
          <w:p w14:paraId="162180A8" w14:textId="77777777" w:rsidR="005158AC" w:rsidRDefault="00E00D18">
            <w:r>
              <w:t>[Model 3 name]</w:t>
            </w:r>
          </w:p>
        </w:tc>
        <w:tc>
          <w:tcPr>
            <w:tcW w:w="0" w:type="auto"/>
            <w:tcBorders>
              <w:top w:val="single" w:sz="1" w:space="0" w:color="000000"/>
              <w:left w:val="single" w:sz="1" w:space="0" w:color="000000"/>
              <w:bottom w:val="single" w:sz="1" w:space="0" w:color="000000"/>
            </w:tcBorders>
          </w:tcPr>
          <w:p w14:paraId="162180A9" w14:textId="77777777" w:rsidR="005158AC" w:rsidRDefault="00E00D18">
            <w:r>
              <w:t>[List territories]</w:t>
            </w:r>
          </w:p>
        </w:tc>
        <w:tc>
          <w:tcPr>
            <w:tcW w:w="0" w:type="auto"/>
            <w:tcBorders>
              <w:top w:val="single" w:sz="1" w:space="0" w:color="000000"/>
              <w:left w:val="single" w:sz="1" w:space="0" w:color="000000"/>
              <w:bottom w:val="single" w:sz="1" w:space="0" w:color="000000"/>
            </w:tcBorders>
          </w:tcPr>
          <w:p w14:paraId="162180AA" w14:textId="77777777" w:rsidR="005158AC" w:rsidRDefault="00E00D18">
            <w:r>
              <w:t>[2-3 features]</w:t>
            </w:r>
          </w:p>
        </w:tc>
        <w:tc>
          <w:tcPr>
            <w:tcW w:w="0" w:type="auto"/>
            <w:tcBorders>
              <w:top w:val="single" w:sz="1" w:space="0" w:color="000000"/>
              <w:left w:val="single" w:sz="1" w:space="0" w:color="000000"/>
              <w:bottom w:val="single" w:sz="1" w:space="0" w:color="000000"/>
            </w:tcBorders>
          </w:tcPr>
          <w:p w14:paraId="162180AB" w14:textId="77777777" w:rsidR="005158AC" w:rsidRDefault="00E00D18">
            <w:r>
              <w:t>[Evidence]</w:t>
            </w:r>
          </w:p>
        </w:tc>
        <w:tc>
          <w:tcPr>
            <w:tcW w:w="0" w:type="auto"/>
            <w:tcBorders>
              <w:top w:val="single" w:sz="1" w:space="0" w:color="000000"/>
              <w:left w:val="single" w:sz="1" w:space="0" w:color="000000"/>
              <w:bottom w:val="single" w:sz="1" w:space="0" w:color="000000"/>
            </w:tcBorders>
          </w:tcPr>
          <w:p w14:paraId="162180AC" w14:textId="77777777" w:rsidR="005158AC" w:rsidRDefault="00E00D18">
            <w:r>
              <w:t>[Evidence]</w:t>
            </w:r>
          </w:p>
        </w:tc>
        <w:tc>
          <w:tcPr>
            <w:tcW w:w="0" w:type="auto"/>
            <w:tcBorders>
              <w:top w:val="single" w:sz="1" w:space="0" w:color="000000"/>
              <w:left w:val="single" w:sz="1" w:space="0" w:color="000000"/>
              <w:bottom w:val="single" w:sz="1" w:space="0" w:color="000000"/>
            </w:tcBorders>
          </w:tcPr>
          <w:p w14:paraId="162180AD" w14:textId="77777777" w:rsidR="005158AC" w:rsidRDefault="00E00D18">
            <w:r>
              <w:t>[Context recommendation]</w:t>
            </w:r>
          </w:p>
        </w:tc>
      </w:tr>
    </w:tbl>
    <w:p w14:paraId="162180AF" w14:textId="77777777" w:rsidR="005158AC" w:rsidRDefault="005158AC"/>
    <w:p w14:paraId="162180B0" w14:textId="77777777" w:rsidR="005158AC" w:rsidRDefault="00E00D18">
      <w:pPr>
        <w:spacing w:before="240" w:line="271" w:lineRule="auto"/>
      </w:pPr>
      <w:bookmarkStart w:id="21" w:name="bm_5_2_critical_governance_succes_f5621f"/>
      <w:r>
        <w:rPr>
          <w:b/>
          <w:sz w:val="33"/>
        </w:rPr>
        <w:t>5.2 Critical Governance Success Factors</w:t>
      </w:r>
      <w:bookmarkEnd w:id="21"/>
    </w:p>
    <w:p w14:paraId="162180B1" w14:textId="77777777" w:rsidR="005158AC" w:rsidRDefault="00E00D18">
      <w:pPr>
        <w:spacing w:after="210"/>
      </w:pPr>
      <w:r>
        <w:rPr>
          <w:b/>
        </w:rPr>
        <w:t>[TO BE FILLED - Extract from Solution Sheets Section 8]</w:t>
      </w:r>
    </w:p>
    <w:p w14:paraId="162180B2" w14:textId="77777777" w:rsidR="005158AC" w:rsidRDefault="00E00D18">
      <w:pPr>
        <w:spacing w:after="210"/>
      </w:pPr>
      <w:r>
        <w:t>For each governance success factor (typically 3-5):</w:t>
      </w:r>
    </w:p>
    <w:p w14:paraId="162180B3" w14:textId="77777777" w:rsidR="005158AC" w:rsidRDefault="00E00D18">
      <w:pPr>
        <w:numPr>
          <w:ilvl w:val="0"/>
          <w:numId w:val="30"/>
        </w:numPr>
      </w:pPr>
      <w:r>
        <w:rPr>
          <w:b/>
        </w:rPr>
        <w:t>Factor name</w:t>
      </w:r>
    </w:p>
    <w:p w14:paraId="162180B4" w14:textId="77777777" w:rsidR="005158AC" w:rsidRDefault="00E00D18">
      <w:pPr>
        <w:numPr>
          <w:ilvl w:val="0"/>
          <w:numId w:val="30"/>
        </w:numPr>
      </w:pPr>
      <w:r>
        <w:rPr>
          <w:b/>
        </w:rPr>
        <w:t>Evidence</w:t>
      </w:r>
      <w:r>
        <w:t xml:space="preserve"> (which territories implemented this? with what result?)</w:t>
      </w:r>
    </w:p>
    <w:p w14:paraId="162180B5" w14:textId="77777777" w:rsidR="005158AC" w:rsidRDefault="00E00D18">
      <w:pPr>
        <w:numPr>
          <w:ilvl w:val="0"/>
          <w:numId w:val="30"/>
        </w:numPr>
      </w:pPr>
      <w:r>
        <w:rPr>
          <w:b/>
        </w:rPr>
        <w:t>Implementation guidance</w:t>
      </w:r>
      <w:r>
        <w:t xml:space="preserve"> (how to set this up in new territory)</w:t>
      </w:r>
    </w:p>
    <w:p w14:paraId="162180B6" w14:textId="77777777" w:rsidR="005158AC" w:rsidRDefault="00E00D18">
      <w:pPr>
        <w:spacing w:before="240" w:line="271" w:lineRule="auto"/>
      </w:pPr>
      <w:bookmarkStart w:id="22" w:name="bm_5_3_governance_pitfalls_to_avoid"/>
      <w:r>
        <w:rPr>
          <w:b/>
          <w:sz w:val="33"/>
        </w:rPr>
        <w:t>5.3 Governance Pitfalls to Avoid</w:t>
      </w:r>
      <w:bookmarkEnd w:id="22"/>
    </w:p>
    <w:p w14:paraId="162180B7" w14:textId="77777777" w:rsidR="005158AC" w:rsidRDefault="00E00D18">
      <w:pPr>
        <w:spacing w:after="210"/>
      </w:pPr>
      <w:r>
        <w:rPr>
          <w:b/>
        </w:rPr>
        <w:t>[TO BE FILLED - Extract from Solution Sheets Section 8 + UCPB experience]</w:t>
      </w:r>
    </w:p>
    <w:p w14:paraId="162180B8" w14:textId="77777777" w:rsidR="005158AC" w:rsidRDefault="00E00D18">
      <w:pPr>
        <w:spacing w:after="210"/>
      </w:pPr>
      <w:r>
        <w:t>For each pitfall (typically 3-4):</w:t>
      </w:r>
    </w:p>
    <w:p w14:paraId="162180B9" w14:textId="77777777" w:rsidR="005158AC" w:rsidRDefault="00E00D18">
      <w:pPr>
        <w:numPr>
          <w:ilvl w:val="0"/>
          <w:numId w:val="31"/>
        </w:numPr>
      </w:pPr>
      <w:r>
        <w:rPr>
          <w:b/>
        </w:rPr>
        <w:t>Pitfall description</w:t>
      </w:r>
    </w:p>
    <w:p w14:paraId="162180BA" w14:textId="77777777" w:rsidR="005158AC" w:rsidRDefault="00E00D18">
      <w:pPr>
        <w:numPr>
          <w:ilvl w:val="0"/>
          <w:numId w:val="31"/>
        </w:numPr>
      </w:pPr>
      <w:r>
        <w:rPr>
          <w:b/>
        </w:rPr>
        <w:t>Where it occurred</w:t>
      </w:r>
    </w:p>
    <w:p w14:paraId="162180BB" w14:textId="77777777" w:rsidR="005158AC" w:rsidRDefault="00E00D18">
      <w:pPr>
        <w:numPr>
          <w:ilvl w:val="0"/>
          <w:numId w:val="31"/>
        </w:numPr>
      </w:pPr>
      <w:r>
        <w:rPr>
          <w:b/>
        </w:rPr>
        <w:t>Impact</w:t>
      </w:r>
    </w:p>
    <w:p w14:paraId="162180BC" w14:textId="77777777" w:rsidR="005158AC" w:rsidRDefault="00E00D18">
      <w:pPr>
        <w:numPr>
          <w:ilvl w:val="0"/>
          <w:numId w:val="31"/>
        </w:numPr>
      </w:pPr>
      <w:r>
        <w:rPr>
          <w:b/>
        </w:rPr>
        <w:t>How to avoid</w:t>
      </w:r>
    </w:p>
    <w:p w14:paraId="162180BD" w14:textId="77777777" w:rsidR="005158AC" w:rsidRDefault="00E00D18">
      <w:r>
        <w:pict w14:anchorId="3303287D">
          <v:rect id="Horizontal Line 15" o:spid="_x0000_s1033"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BE" w14:textId="77777777" w:rsidR="005158AC" w:rsidRDefault="00E00D18">
      <w:pPr>
        <w:spacing w:before="240" w:line="271" w:lineRule="auto"/>
      </w:pPr>
      <w:bookmarkStart w:id="23" w:name="bm_6_capacity_and_resource_alloca_76dd27"/>
      <w:r>
        <w:rPr>
          <w:b/>
          <w:sz w:val="42"/>
        </w:rPr>
        <w:t>6. Capacity and Resource Allocation Patterns</w:t>
      </w:r>
      <w:bookmarkEnd w:id="23"/>
    </w:p>
    <w:p w14:paraId="162180BF" w14:textId="77777777" w:rsidR="005158AC" w:rsidRDefault="00E00D18">
      <w:pPr>
        <w:spacing w:after="210"/>
      </w:pPr>
      <w:r>
        <w:rPr>
          <w:b/>
        </w:rPr>
        <w:t>[PLACEHOLDER - TO BE COMPLETED WITH SOLUTION SHEET DATA]</w:t>
      </w:r>
    </w:p>
    <w:p w14:paraId="162180C0" w14:textId="77777777" w:rsidR="005158AC" w:rsidRDefault="00E00D18">
      <w:pPr>
        <w:spacing w:after="210"/>
      </w:pPr>
      <w:r>
        <w:rPr>
          <w:b/>
        </w:rPr>
        <w:t>Instructions for Final Version</w:t>
      </w:r>
      <w:r>
        <w:t>:</w:t>
      </w:r>
    </w:p>
    <w:p w14:paraId="162180C1" w14:textId="77777777" w:rsidR="005158AC" w:rsidRDefault="00E00D18">
      <w:pPr>
        <w:spacing w:after="210"/>
      </w:pPr>
      <w:r>
        <w:t>This section provides realistic capacity requirements based on actual FTE deployment and budget allocation patterns during WP2, extracted from Solution Sheet Section 8.3 ("Minimum Capacity Requirements").</w:t>
      </w:r>
    </w:p>
    <w:p w14:paraId="162180C2" w14:textId="77777777" w:rsidR="005158AC" w:rsidRDefault="00E00D18">
      <w:pPr>
        <w:spacing w:after="210"/>
      </w:pPr>
      <w:r>
        <w:rPr>
          <w:b/>
        </w:rPr>
        <w:t>Data Sources</w:t>
      </w:r>
      <w:r>
        <w:t>:</w:t>
      </w:r>
    </w:p>
    <w:p w14:paraId="162180C3" w14:textId="77777777" w:rsidR="005158AC" w:rsidRDefault="00E00D18">
      <w:pPr>
        <w:numPr>
          <w:ilvl w:val="0"/>
          <w:numId w:val="32"/>
        </w:numPr>
      </w:pPr>
      <w:r>
        <w:t>Solution Sheet Section 8.3 - FTE requirements by role</w:t>
      </w:r>
    </w:p>
    <w:p w14:paraId="162180C4" w14:textId="77777777" w:rsidR="005158AC" w:rsidRDefault="00E00D18">
      <w:pPr>
        <w:numPr>
          <w:ilvl w:val="0"/>
          <w:numId w:val="32"/>
        </w:numPr>
      </w:pPr>
      <w:r>
        <w:t>WP2 Reports - actual vs. budgeted resource allocation</w:t>
      </w:r>
    </w:p>
    <w:p w14:paraId="162180C5" w14:textId="77777777" w:rsidR="005158AC" w:rsidRDefault="00E00D18">
      <w:pPr>
        <w:numPr>
          <w:ilvl w:val="0"/>
          <w:numId w:val="32"/>
        </w:numPr>
      </w:pPr>
      <w:r>
        <w:t>UCPB analysis of high-performing vs. struggling territories' capacity patterns</w:t>
      </w:r>
    </w:p>
    <w:p w14:paraId="162180C6" w14:textId="77777777" w:rsidR="005158AC" w:rsidRDefault="00E00D18">
      <w:pPr>
        <w:spacing w:after="210"/>
      </w:pPr>
      <w:r>
        <w:rPr>
          <w:b/>
        </w:rPr>
        <w:lastRenderedPageBreak/>
        <w:t>Structure</w:t>
      </w:r>
      <w:r>
        <w:t>:</w:t>
      </w:r>
    </w:p>
    <w:p w14:paraId="162180C7" w14:textId="77777777" w:rsidR="005158AC" w:rsidRDefault="00E00D18">
      <w:pPr>
        <w:spacing w:before="240" w:line="271" w:lineRule="auto"/>
      </w:pPr>
      <w:bookmarkStart w:id="24" w:name="bm_6_1_minimum_viable_capacity_re_287346"/>
      <w:r>
        <w:rPr>
          <w:b/>
          <w:sz w:val="33"/>
        </w:rPr>
        <w:t>6.1 Minimum Viable Capacity Requirements</w:t>
      </w:r>
      <w:bookmarkEnd w:id="24"/>
    </w:p>
    <w:p w14:paraId="162180C8" w14:textId="77777777" w:rsidR="005158AC" w:rsidRDefault="00E00D18">
      <w:pPr>
        <w:spacing w:after="210"/>
      </w:pPr>
      <w:r>
        <w:rPr>
          <w:b/>
        </w:rPr>
        <w:t>[TABLE TO BE POPULATED - Extract from Solution Sheets Section 8.3]</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860"/>
        <w:gridCol w:w="1603"/>
        <w:gridCol w:w="1316"/>
        <w:gridCol w:w="1384"/>
        <w:gridCol w:w="1763"/>
        <w:gridCol w:w="1758"/>
      </w:tblGrid>
      <w:tr w:rsidR="005158AC" w14:paraId="162180CF" w14:textId="77777777">
        <w:trPr>
          <w:cantSplit/>
          <w:tblCellSpacing w:w="0" w:type="dxa"/>
          <w:jc w:val="center"/>
        </w:trPr>
        <w:tc>
          <w:tcPr>
            <w:tcW w:w="0" w:type="auto"/>
            <w:tcBorders>
              <w:top w:val="single" w:sz="1" w:space="0" w:color="000000"/>
              <w:bottom w:val="single" w:sz="1" w:space="0" w:color="000000"/>
            </w:tcBorders>
          </w:tcPr>
          <w:p w14:paraId="162180C9" w14:textId="77777777" w:rsidR="005158AC" w:rsidRDefault="00E00D18">
            <w:r>
              <w:t>Role</w:t>
            </w:r>
          </w:p>
        </w:tc>
        <w:tc>
          <w:tcPr>
            <w:tcW w:w="0" w:type="auto"/>
            <w:tcBorders>
              <w:top w:val="single" w:sz="1" w:space="0" w:color="000000"/>
              <w:left w:val="single" w:sz="1" w:space="0" w:color="000000"/>
              <w:bottom w:val="single" w:sz="1" w:space="0" w:color="000000"/>
            </w:tcBorders>
          </w:tcPr>
          <w:p w14:paraId="162180CA" w14:textId="77777777" w:rsidR="005158AC" w:rsidRDefault="00E00D18">
            <w:r>
              <w:t>Organization Type</w:t>
            </w:r>
          </w:p>
        </w:tc>
        <w:tc>
          <w:tcPr>
            <w:tcW w:w="0" w:type="auto"/>
            <w:tcBorders>
              <w:top w:val="single" w:sz="1" w:space="0" w:color="000000"/>
              <w:left w:val="single" w:sz="1" w:space="0" w:color="000000"/>
              <w:bottom w:val="single" w:sz="1" w:space="0" w:color="000000"/>
            </w:tcBorders>
          </w:tcPr>
          <w:p w14:paraId="162180CB" w14:textId="77777777" w:rsidR="005158AC" w:rsidRDefault="00E00D18">
            <w:r>
              <w:t>Minimum FTE</w:t>
            </w:r>
          </w:p>
        </w:tc>
        <w:tc>
          <w:tcPr>
            <w:tcW w:w="0" w:type="auto"/>
            <w:tcBorders>
              <w:top w:val="single" w:sz="1" w:space="0" w:color="000000"/>
              <w:left w:val="single" w:sz="1" w:space="0" w:color="000000"/>
              <w:bottom w:val="single" w:sz="1" w:space="0" w:color="000000"/>
            </w:tcBorders>
          </w:tcPr>
          <w:p w14:paraId="162180CC" w14:textId="77777777" w:rsidR="005158AC" w:rsidRDefault="00E00D18">
            <w:r>
              <w:t>Training Hours Required</w:t>
            </w:r>
          </w:p>
        </w:tc>
        <w:tc>
          <w:tcPr>
            <w:tcW w:w="0" w:type="auto"/>
            <w:tcBorders>
              <w:top w:val="single" w:sz="1" w:space="0" w:color="000000"/>
              <w:left w:val="single" w:sz="1" w:space="0" w:color="000000"/>
              <w:bottom w:val="single" w:sz="1" w:space="0" w:color="000000"/>
            </w:tcBorders>
          </w:tcPr>
          <w:p w14:paraId="162180CD" w14:textId="77777777" w:rsidR="005158AC" w:rsidRDefault="00E00D18">
            <w:r>
              <w:t>Observed in High-Performing Territories</w:t>
            </w:r>
          </w:p>
        </w:tc>
        <w:tc>
          <w:tcPr>
            <w:tcW w:w="0" w:type="auto"/>
            <w:tcBorders>
              <w:top w:val="single" w:sz="1" w:space="0" w:color="000000"/>
              <w:left w:val="single" w:sz="1" w:space="0" w:color="000000"/>
              <w:bottom w:val="single" w:sz="1" w:space="0" w:color="000000"/>
            </w:tcBorders>
          </w:tcPr>
          <w:p w14:paraId="162180CE" w14:textId="77777777" w:rsidR="005158AC" w:rsidRDefault="00E00D18">
            <w:r>
              <w:t>Observed in Low-Performing Territories</w:t>
            </w:r>
          </w:p>
        </w:tc>
      </w:tr>
      <w:tr w:rsidR="005158AC" w14:paraId="162180D6" w14:textId="77777777">
        <w:trPr>
          <w:cantSplit/>
          <w:tblCellSpacing w:w="0" w:type="dxa"/>
          <w:jc w:val="center"/>
        </w:trPr>
        <w:tc>
          <w:tcPr>
            <w:tcW w:w="0" w:type="auto"/>
            <w:tcBorders>
              <w:top w:val="single" w:sz="1" w:space="0" w:color="000000"/>
              <w:bottom w:val="single" w:sz="1" w:space="0" w:color="000000"/>
            </w:tcBorders>
          </w:tcPr>
          <w:p w14:paraId="162180D0" w14:textId="77777777" w:rsidR="005158AC" w:rsidRDefault="00E00D18">
            <w:r>
              <w:t>[Role 1]</w:t>
            </w:r>
          </w:p>
        </w:tc>
        <w:tc>
          <w:tcPr>
            <w:tcW w:w="0" w:type="auto"/>
            <w:tcBorders>
              <w:top w:val="single" w:sz="1" w:space="0" w:color="000000"/>
              <w:left w:val="single" w:sz="1" w:space="0" w:color="000000"/>
              <w:bottom w:val="single" w:sz="1" w:space="0" w:color="000000"/>
            </w:tcBorders>
          </w:tcPr>
          <w:p w14:paraId="162180D1" w14:textId="77777777" w:rsidR="005158AC" w:rsidRDefault="00E00D18">
            <w:r>
              <w:t>[Type]</w:t>
            </w:r>
          </w:p>
        </w:tc>
        <w:tc>
          <w:tcPr>
            <w:tcW w:w="0" w:type="auto"/>
            <w:tcBorders>
              <w:top w:val="single" w:sz="1" w:space="0" w:color="000000"/>
              <w:left w:val="single" w:sz="1" w:space="0" w:color="000000"/>
              <w:bottom w:val="single" w:sz="1" w:space="0" w:color="000000"/>
            </w:tcBorders>
          </w:tcPr>
          <w:p w14:paraId="162180D2" w14:textId="77777777" w:rsidR="005158AC" w:rsidRDefault="00E00D18">
            <w:r>
              <w:t>[FTE]</w:t>
            </w:r>
          </w:p>
        </w:tc>
        <w:tc>
          <w:tcPr>
            <w:tcW w:w="0" w:type="auto"/>
            <w:tcBorders>
              <w:top w:val="single" w:sz="1" w:space="0" w:color="000000"/>
              <w:left w:val="single" w:sz="1" w:space="0" w:color="000000"/>
              <w:bottom w:val="single" w:sz="1" w:space="0" w:color="000000"/>
            </w:tcBorders>
          </w:tcPr>
          <w:p w14:paraId="162180D3" w14:textId="77777777" w:rsidR="005158AC" w:rsidRDefault="00E00D18">
            <w:r>
              <w:t>[Hours]</w:t>
            </w:r>
          </w:p>
        </w:tc>
        <w:tc>
          <w:tcPr>
            <w:tcW w:w="0" w:type="auto"/>
            <w:tcBorders>
              <w:top w:val="single" w:sz="1" w:space="0" w:color="000000"/>
              <w:left w:val="single" w:sz="1" w:space="0" w:color="000000"/>
              <w:bottom w:val="single" w:sz="1" w:space="0" w:color="000000"/>
            </w:tcBorders>
          </w:tcPr>
          <w:p w14:paraId="162180D4" w14:textId="77777777" w:rsidR="005158AC" w:rsidRDefault="00E00D18">
            <w:r>
              <w:t>[Data from WP2]</w:t>
            </w:r>
          </w:p>
        </w:tc>
        <w:tc>
          <w:tcPr>
            <w:tcW w:w="0" w:type="auto"/>
            <w:tcBorders>
              <w:top w:val="single" w:sz="1" w:space="0" w:color="000000"/>
              <w:left w:val="single" w:sz="1" w:space="0" w:color="000000"/>
              <w:bottom w:val="single" w:sz="1" w:space="0" w:color="000000"/>
            </w:tcBorders>
          </w:tcPr>
          <w:p w14:paraId="162180D5" w14:textId="77777777" w:rsidR="005158AC" w:rsidRDefault="00E00D18">
            <w:r>
              <w:t>[Data from WP2]</w:t>
            </w:r>
          </w:p>
        </w:tc>
      </w:tr>
      <w:tr w:rsidR="005158AC" w14:paraId="162180DD" w14:textId="77777777">
        <w:trPr>
          <w:cantSplit/>
          <w:tblCellSpacing w:w="0" w:type="dxa"/>
          <w:jc w:val="center"/>
        </w:trPr>
        <w:tc>
          <w:tcPr>
            <w:tcW w:w="0" w:type="auto"/>
            <w:tcBorders>
              <w:top w:val="single" w:sz="1" w:space="0" w:color="000000"/>
              <w:bottom w:val="single" w:sz="1" w:space="0" w:color="000000"/>
            </w:tcBorders>
          </w:tcPr>
          <w:p w14:paraId="162180D7" w14:textId="77777777" w:rsidR="005158AC" w:rsidRDefault="00E00D18">
            <w:r>
              <w:t>[Role 2]</w:t>
            </w:r>
          </w:p>
        </w:tc>
        <w:tc>
          <w:tcPr>
            <w:tcW w:w="0" w:type="auto"/>
            <w:tcBorders>
              <w:top w:val="single" w:sz="1" w:space="0" w:color="000000"/>
              <w:left w:val="single" w:sz="1" w:space="0" w:color="000000"/>
              <w:bottom w:val="single" w:sz="1" w:space="0" w:color="000000"/>
            </w:tcBorders>
          </w:tcPr>
          <w:p w14:paraId="162180D8" w14:textId="77777777" w:rsidR="005158AC" w:rsidRDefault="00E00D18">
            <w:r>
              <w:t>[Type]</w:t>
            </w:r>
          </w:p>
        </w:tc>
        <w:tc>
          <w:tcPr>
            <w:tcW w:w="0" w:type="auto"/>
            <w:tcBorders>
              <w:top w:val="single" w:sz="1" w:space="0" w:color="000000"/>
              <w:left w:val="single" w:sz="1" w:space="0" w:color="000000"/>
              <w:bottom w:val="single" w:sz="1" w:space="0" w:color="000000"/>
            </w:tcBorders>
          </w:tcPr>
          <w:p w14:paraId="162180D9" w14:textId="77777777" w:rsidR="005158AC" w:rsidRDefault="00E00D18">
            <w:r>
              <w:t>[FTE]</w:t>
            </w:r>
          </w:p>
        </w:tc>
        <w:tc>
          <w:tcPr>
            <w:tcW w:w="0" w:type="auto"/>
            <w:tcBorders>
              <w:top w:val="single" w:sz="1" w:space="0" w:color="000000"/>
              <w:left w:val="single" w:sz="1" w:space="0" w:color="000000"/>
              <w:bottom w:val="single" w:sz="1" w:space="0" w:color="000000"/>
            </w:tcBorders>
          </w:tcPr>
          <w:p w14:paraId="162180DA" w14:textId="77777777" w:rsidR="005158AC" w:rsidRDefault="00E00D18">
            <w:r>
              <w:t>[Hours]</w:t>
            </w:r>
          </w:p>
        </w:tc>
        <w:tc>
          <w:tcPr>
            <w:tcW w:w="0" w:type="auto"/>
            <w:tcBorders>
              <w:top w:val="single" w:sz="1" w:space="0" w:color="000000"/>
              <w:left w:val="single" w:sz="1" w:space="0" w:color="000000"/>
              <w:bottom w:val="single" w:sz="1" w:space="0" w:color="000000"/>
            </w:tcBorders>
          </w:tcPr>
          <w:p w14:paraId="162180DB" w14:textId="77777777" w:rsidR="005158AC" w:rsidRDefault="00E00D18">
            <w:r>
              <w:t>[Data from WP2]</w:t>
            </w:r>
          </w:p>
        </w:tc>
        <w:tc>
          <w:tcPr>
            <w:tcW w:w="0" w:type="auto"/>
            <w:tcBorders>
              <w:top w:val="single" w:sz="1" w:space="0" w:color="000000"/>
              <w:left w:val="single" w:sz="1" w:space="0" w:color="000000"/>
              <w:bottom w:val="single" w:sz="1" w:space="0" w:color="000000"/>
            </w:tcBorders>
          </w:tcPr>
          <w:p w14:paraId="162180DC" w14:textId="77777777" w:rsidR="005158AC" w:rsidRDefault="00E00D18">
            <w:r>
              <w:t>[Data from WP2]</w:t>
            </w:r>
          </w:p>
        </w:tc>
      </w:tr>
    </w:tbl>
    <w:p w14:paraId="162180DE" w14:textId="77777777" w:rsidR="005158AC" w:rsidRDefault="005158AC"/>
    <w:p w14:paraId="162180DF" w14:textId="77777777" w:rsidR="005158AC" w:rsidRDefault="00E00D18">
      <w:pPr>
        <w:spacing w:before="240" w:line="271" w:lineRule="auto"/>
      </w:pPr>
      <w:bookmarkStart w:id="25" w:name="bm_6_2_budget_allocation_patterns"/>
      <w:r>
        <w:rPr>
          <w:b/>
          <w:sz w:val="33"/>
        </w:rPr>
        <w:t>6.2 Budget Allocation Patterns</w:t>
      </w:r>
      <w:bookmarkEnd w:id="25"/>
    </w:p>
    <w:p w14:paraId="162180E0" w14:textId="77777777" w:rsidR="005158AC" w:rsidRDefault="00E00D18">
      <w:pPr>
        <w:spacing w:after="210"/>
      </w:pPr>
      <w:r>
        <w:rPr>
          <w:b/>
        </w:rPr>
        <w:t>[TO BE FILLED WITH WP2 FINANCIAL DATA]</w:t>
      </w:r>
    </w:p>
    <w:p w14:paraId="162180E1" w14:textId="77777777" w:rsidR="005158AC" w:rsidRDefault="00E00D18">
      <w:pPr>
        <w:spacing w:after="210"/>
      </w:pPr>
      <w:r>
        <w:t>Analysis of actual budget execution:</w:t>
      </w:r>
    </w:p>
    <w:p w14:paraId="162180E2" w14:textId="77777777" w:rsidR="005158AC" w:rsidRDefault="00E00D18">
      <w:pPr>
        <w:numPr>
          <w:ilvl w:val="0"/>
          <w:numId w:val="33"/>
        </w:numPr>
      </w:pPr>
      <w:r>
        <w:t>Average budget per territory for each solution type</w:t>
      </w:r>
    </w:p>
    <w:p w14:paraId="162180E3" w14:textId="77777777" w:rsidR="005158AC" w:rsidRDefault="00E00D18">
      <w:pPr>
        <w:numPr>
          <w:ilvl w:val="0"/>
          <w:numId w:val="33"/>
        </w:numPr>
      </w:pPr>
      <w:r>
        <w:t>Cost breakdown by activity category</w:t>
      </w:r>
    </w:p>
    <w:p w14:paraId="162180E4" w14:textId="77777777" w:rsidR="005158AC" w:rsidRDefault="00E00D18">
      <w:pPr>
        <w:numPr>
          <w:ilvl w:val="0"/>
          <w:numId w:val="33"/>
        </w:numPr>
      </w:pPr>
      <w:r>
        <w:t>Variance between planned and actual expenditure</w:t>
      </w:r>
    </w:p>
    <w:p w14:paraId="162180E5" w14:textId="77777777" w:rsidR="005158AC" w:rsidRDefault="00E00D18">
      <w:pPr>
        <w:numPr>
          <w:ilvl w:val="0"/>
          <w:numId w:val="33"/>
        </w:numPr>
      </w:pPr>
      <w:r>
        <w:t>Budget sufficiency assessment</w:t>
      </w:r>
    </w:p>
    <w:p w14:paraId="162180E6" w14:textId="77777777" w:rsidR="005158AC" w:rsidRDefault="00E00D18">
      <w:pPr>
        <w:spacing w:before="240" w:line="271" w:lineRule="auto"/>
      </w:pPr>
      <w:bookmarkStart w:id="26" w:name="bm_6_3_capacity_building_lessons"/>
      <w:r>
        <w:rPr>
          <w:b/>
          <w:sz w:val="33"/>
        </w:rPr>
        <w:t>6.3 Capacity-Building Lessons</w:t>
      </w:r>
      <w:bookmarkEnd w:id="26"/>
    </w:p>
    <w:p w14:paraId="162180E7" w14:textId="77777777" w:rsidR="005158AC" w:rsidRDefault="00E00D18">
      <w:pPr>
        <w:spacing w:after="210"/>
      </w:pPr>
      <w:r>
        <w:rPr>
          <w:b/>
        </w:rPr>
        <w:t>[TO BE FILLED - Extract capacity-related lessons from Solution Sheets Section 4]</w:t>
      </w:r>
    </w:p>
    <w:p w14:paraId="162180E8" w14:textId="77777777" w:rsidR="005158AC" w:rsidRDefault="00E00D18">
      <w:pPr>
        <w:spacing w:after="210"/>
      </w:pPr>
      <w:r>
        <w:t>What worked / what didn't work in terms of capacity development?</w:t>
      </w:r>
    </w:p>
    <w:p w14:paraId="162180E9" w14:textId="77777777" w:rsidR="005158AC" w:rsidRDefault="00E00D18">
      <w:r>
        <w:pict w14:anchorId="5DD0FFC9">
          <v:rect id="Horizontal Line 16" o:spid="_x0000_s1032"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0EA" w14:textId="77777777" w:rsidR="005158AC" w:rsidRDefault="00E00D18">
      <w:pPr>
        <w:spacing w:before="240" w:line="271" w:lineRule="auto"/>
      </w:pPr>
      <w:bookmarkStart w:id="27" w:name="bm_7_strategic_recommendations_fo_20314b"/>
      <w:r>
        <w:rPr>
          <w:b/>
          <w:sz w:val="42"/>
        </w:rPr>
        <w:t>7. Strategic Recommendations for 2027-2030 Upscaling</w:t>
      </w:r>
      <w:bookmarkEnd w:id="27"/>
    </w:p>
    <w:p w14:paraId="162180EB" w14:textId="77777777" w:rsidR="005158AC" w:rsidRDefault="00E00D18">
      <w:pPr>
        <w:spacing w:after="210"/>
      </w:pPr>
      <w:r>
        <w:rPr>
          <w:b/>
        </w:rPr>
        <w:t>[PLACEHOLDER - TO BE COMPLETED AFTER SECTION 2-6 ANALYSIS]</w:t>
      </w:r>
    </w:p>
    <w:p w14:paraId="162180EC" w14:textId="77777777" w:rsidR="005158AC" w:rsidRDefault="00E00D18">
      <w:pPr>
        <w:spacing w:after="210"/>
      </w:pPr>
      <w:r>
        <w:rPr>
          <w:b/>
        </w:rPr>
        <w:t>Instructions for Final Version</w:t>
      </w:r>
      <w:r>
        <w:t>:</w:t>
      </w:r>
    </w:p>
    <w:p w14:paraId="162180ED" w14:textId="77777777" w:rsidR="005158AC" w:rsidRDefault="00E00D18">
      <w:pPr>
        <w:spacing w:after="210"/>
      </w:pPr>
      <w:r>
        <w:t>This final section synthesizes all lessons learned into a prioritized action framework for future Euro-MED capitalization projects (2027-2030).</w:t>
      </w:r>
    </w:p>
    <w:p w14:paraId="162180EE" w14:textId="77777777" w:rsidR="005158AC" w:rsidRDefault="00E00D18">
      <w:pPr>
        <w:spacing w:after="210"/>
      </w:pPr>
      <w:r>
        <w:rPr>
          <w:b/>
        </w:rPr>
        <w:t>Structure</w:t>
      </w:r>
      <w:r>
        <w:t>:</w:t>
      </w:r>
    </w:p>
    <w:p w14:paraId="162180EF" w14:textId="77777777" w:rsidR="005158AC" w:rsidRDefault="00E00D18">
      <w:pPr>
        <w:spacing w:before="240" w:line="271" w:lineRule="auto"/>
      </w:pPr>
      <w:bookmarkStart w:id="28" w:name="bm_7_1_top_10_universal_recommendations"/>
      <w:r>
        <w:rPr>
          <w:b/>
          <w:sz w:val="33"/>
        </w:rPr>
        <w:lastRenderedPageBreak/>
        <w:t>7.1 Top 10 Universal Recommendations</w:t>
      </w:r>
      <w:bookmarkEnd w:id="28"/>
    </w:p>
    <w:p w14:paraId="162180F0" w14:textId="77777777" w:rsidR="005158AC" w:rsidRDefault="00E00D18">
      <w:pPr>
        <w:spacing w:after="210"/>
      </w:pPr>
      <w:r>
        <w:rPr>
          <w:b/>
        </w:rPr>
        <w:t>[TO BE SYNTHESIZED FROM SECTIONS 2-6]</w:t>
      </w:r>
    </w:p>
    <w:p w14:paraId="162180F1" w14:textId="77777777" w:rsidR="005158AC" w:rsidRDefault="00E00D18">
      <w:pPr>
        <w:spacing w:after="210"/>
      </w:pPr>
      <w:r>
        <w:t>Rank-ordered list of the most impactful recommendations applicable to ALL three solution types:</w:t>
      </w:r>
    </w:p>
    <w:p w14:paraId="162180F2" w14:textId="77777777" w:rsidR="005158AC" w:rsidRDefault="00E00D18">
      <w:pPr>
        <w:numPr>
          <w:ilvl w:val="0"/>
          <w:numId w:val="34"/>
        </w:numPr>
      </w:pPr>
      <w:r>
        <w:t>[Recommendation with supporting evidence]</w:t>
      </w:r>
    </w:p>
    <w:p w14:paraId="162180F3" w14:textId="77777777" w:rsidR="005158AC" w:rsidRDefault="00E00D18">
      <w:pPr>
        <w:numPr>
          <w:ilvl w:val="0"/>
          <w:numId w:val="34"/>
        </w:numPr>
      </w:pPr>
      <w:r>
        <w:t>[Recommendation with supporting evidence]</w:t>
      </w:r>
      <w:r>
        <w:br/>
        <w:t>[...]</w:t>
      </w:r>
    </w:p>
    <w:p w14:paraId="162180F4" w14:textId="77777777" w:rsidR="005158AC" w:rsidRDefault="00E00D18">
      <w:pPr>
        <w:numPr>
          <w:ilvl w:val="0"/>
          <w:numId w:val="34"/>
        </w:numPr>
      </w:pPr>
      <w:r>
        <w:t>[Recommendation with supporting evidence]</w:t>
      </w:r>
    </w:p>
    <w:p w14:paraId="162180F5" w14:textId="77777777" w:rsidR="005158AC" w:rsidRDefault="00E00D18">
      <w:pPr>
        <w:spacing w:before="240" w:line="271" w:lineRule="auto"/>
      </w:pPr>
      <w:bookmarkStart w:id="29" w:name="bm_7_2_solution_specific_prioritization"/>
      <w:r>
        <w:rPr>
          <w:b/>
          <w:sz w:val="33"/>
        </w:rPr>
        <w:t>7.2 Solution-Specific Prioritization</w:t>
      </w:r>
      <w:bookmarkEnd w:id="29"/>
    </w:p>
    <w:p w14:paraId="162180F6" w14:textId="77777777" w:rsidR="005158AC" w:rsidRDefault="00E00D18">
      <w:pPr>
        <w:spacing w:after="210"/>
      </w:pPr>
      <w:r>
        <w:rPr>
          <w:b/>
        </w:rPr>
        <w:t>[TABLE TO BE POPULATED]</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2814"/>
        <w:gridCol w:w="1882"/>
        <w:gridCol w:w="2044"/>
        <w:gridCol w:w="1944"/>
      </w:tblGrid>
      <w:tr w:rsidR="005158AC" w14:paraId="162180FB" w14:textId="77777777">
        <w:trPr>
          <w:cantSplit/>
          <w:tblCellSpacing w:w="0" w:type="dxa"/>
          <w:jc w:val="center"/>
        </w:trPr>
        <w:tc>
          <w:tcPr>
            <w:tcW w:w="0" w:type="auto"/>
            <w:tcBorders>
              <w:top w:val="single" w:sz="1" w:space="0" w:color="000000"/>
              <w:bottom w:val="single" w:sz="1" w:space="0" w:color="000000"/>
            </w:tcBorders>
          </w:tcPr>
          <w:p w14:paraId="162180F7" w14:textId="77777777" w:rsidR="005158AC" w:rsidRDefault="00E00D18">
            <w:r>
              <w:t>For Implementers Considering...</w:t>
            </w:r>
          </w:p>
        </w:tc>
        <w:tc>
          <w:tcPr>
            <w:tcW w:w="0" w:type="auto"/>
            <w:tcBorders>
              <w:top w:val="single" w:sz="1" w:space="0" w:color="000000"/>
              <w:left w:val="single" w:sz="1" w:space="0" w:color="000000"/>
              <w:bottom w:val="single" w:sz="1" w:space="0" w:color="000000"/>
            </w:tcBorders>
          </w:tcPr>
          <w:p w14:paraId="162180F8" w14:textId="77777777" w:rsidR="005158AC" w:rsidRDefault="00E00D18">
            <w:r>
              <w:t>First Priority Actions</w:t>
            </w:r>
          </w:p>
        </w:tc>
        <w:tc>
          <w:tcPr>
            <w:tcW w:w="0" w:type="auto"/>
            <w:tcBorders>
              <w:top w:val="single" w:sz="1" w:space="0" w:color="000000"/>
              <w:left w:val="single" w:sz="1" w:space="0" w:color="000000"/>
              <w:bottom w:val="single" w:sz="1" w:space="0" w:color="000000"/>
            </w:tcBorders>
          </w:tcPr>
          <w:p w14:paraId="162180F9" w14:textId="77777777" w:rsidR="005158AC" w:rsidRDefault="00E00D18">
            <w:r>
              <w:t>Second Priority Actions</w:t>
            </w:r>
          </w:p>
        </w:tc>
        <w:tc>
          <w:tcPr>
            <w:tcW w:w="0" w:type="auto"/>
            <w:tcBorders>
              <w:top w:val="single" w:sz="1" w:space="0" w:color="000000"/>
              <w:left w:val="single" w:sz="1" w:space="0" w:color="000000"/>
              <w:bottom w:val="single" w:sz="1" w:space="0" w:color="000000"/>
            </w:tcBorders>
          </w:tcPr>
          <w:p w14:paraId="162180FA" w14:textId="77777777" w:rsidR="005158AC" w:rsidRDefault="00E00D18">
            <w:r>
              <w:t>Third Priority Actions</w:t>
            </w:r>
          </w:p>
        </w:tc>
      </w:tr>
      <w:tr w:rsidR="005158AC" w14:paraId="16218100" w14:textId="77777777">
        <w:trPr>
          <w:cantSplit/>
          <w:tblCellSpacing w:w="0" w:type="dxa"/>
          <w:jc w:val="center"/>
        </w:trPr>
        <w:tc>
          <w:tcPr>
            <w:tcW w:w="0" w:type="auto"/>
            <w:tcBorders>
              <w:top w:val="single" w:sz="1" w:space="0" w:color="000000"/>
              <w:bottom w:val="single" w:sz="1" w:space="0" w:color="000000"/>
            </w:tcBorders>
          </w:tcPr>
          <w:p w14:paraId="162180FC" w14:textId="77777777" w:rsidR="005158AC" w:rsidRDefault="00E00D18">
            <w:r>
              <w:t>WEEE BEHAVE replication</w:t>
            </w:r>
          </w:p>
        </w:tc>
        <w:tc>
          <w:tcPr>
            <w:tcW w:w="0" w:type="auto"/>
            <w:tcBorders>
              <w:top w:val="single" w:sz="1" w:space="0" w:color="000000"/>
              <w:left w:val="single" w:sz="1" w:space="0" w:color="000000"/>
              <w:bottom w:val="single" w:sz="1" w:space="0" w:color="000000"/>
            </w:tcBorders>
          </w:tcPr>
          <w:p w14:paraId="162180FD" w14:textId="77777777" w:rsidR="005158AC" w:rsidRDefault="00E00D18">
            <w:r>
              <w:t>[Action 1]</w:t>
            </w:r>
          </w:p>
        </w:tc>
        <w:tc>
          <w:tcPr>
            <w:tcW w:w="0" w:type="auto"/>
            <w:tcBorders>
              <w:top w:val="single" w:sz="1" w:space="0" w:color="000000"/>
              <w:left w:val="single" w:sz="1" w:space="0" w:color="000000"/>
              <w:bottom w:val="single" w:sz="1" w:space="0" w:color="000000"/>
            </w:tcBorders>
          </w:tcPr>
          <w:p w14:paraId="162180FE" w14:textId="77777777" w:rsidR="005158AC" w:rsidRDefault="00E00D18">
            <w:r>
              <w:t>[Action 2]</w:t>
            </w:r>
          </w:p>
        </w:tc>
        <w:tc>
          <w:tcPr>
            <w:tcW w:w="0" w:type="auto"/>
            <w:tcBorders>
              <w:top w:val="single" w:sz="1" w:space="0" w:color="000000"/>
              <w:left w:val="single" w:sz="1" w:space="0" w:color="000000"/>
              <w:bottom w:val="single" w:sz="1" w:space="0" w:color="000000"/>
            </w:tcBorders>
          </w:tcPr>
          <w:p w14:paraId="162180FF" w14:textId="77777777" w:rsidR="005158AC" w:rsidRDefault="00E00D18">
            <w:r>
              <w:t>[Action 3]</w:t>
            </w:r>
          </w:p>
        </w:tc>
      </w:tr>
      <w:tr w:rsidR="005158AC" w14:paraId="16218105" w14:textId="77777777">
        <w:trPr>
          <w:cantSplit/>
          <w:tblCellSpacing w:w="0" w:type="dxa"/>
          <w:jc w:val="center"/>
        </w:trPr>
        <w:tc>
          <w:tcPr>
            <w:tcW w:w="0" w:type="auto"/>
            <w:tcBorders>
              <w:top w:val="single" w:sz="1" w:space="0" w:color="000000"/>
              <w:bottom w:val="single" w:sz="1" w:space="0" w:color="000000"/>
            </w:tcBorders>
          </w:tcPr>
          <w:p w14:paraId="16218101" w14:textId="77777777" w:rsidR="005158AC" w:rsidRDefault="00E00D18">
            <w:r>
              <w:t>0WEEE PROCURE replication</w:t>
            </w:r>
          </w:p>
        </w:tc>
        <w:tc>
          <w:tcPr>
            <w:tcW w:w="0" w:type="auto"/>
            <w:tcBorders>
              <w:top w:val="single" w:sz="1" w:space="0" w:color="000000"/>
              <w:left w:val="single" w:sz="1" w:space="0" w:color="000000"/>
              <w:bottom w:val="single" w:sz="1" w:space="0" w:color="000000"/>
            </w:tcBorders>
          </w:tcPr>
          <w:p w14:paraId="16218102" w14:textId="77777777" w:rsidR="005158AC" w:rsidRDefault="00E00D18">
            <w:r>
              <w:t>[Action 1]</w:t>
            </w:r>
          </w:p>
        </w:tc>
        <w:tc>
          <w:tcPr>
            <w:tcW w:w="0" w:type="auto"/>
            <w:tcBorders>
              <w:top w:val="single" w:sz="1" w:space="0" w:color="000000"/>
              <w:left w:val="single" w:sz="1" w:space="0" w:color="000000"/>
              <w:bottom w:val="single" w:sz="1" w:space="0" w:color="000000"/>
            </w:tcBorders>
          </w:tcPr>
          <w:p w14:paraId="16218103" w14:textId="77777777" w:rsidR="005158AC" w:rsidRDefault="00E00D18">
            <w:r>
              <w:t>[Action 2]</w:t>
            </w:r>
          </w:p>
        </w:tc>
        <w:tc>
          <w:tcPr>
            <w:tcW w:w="0" w:type="auto"/>
            <w:tcBorders>
              <w:top w:val="single" w:sz="1" w:space="0" w:color="000000"/>
              <w:left w:val="single" w:sz="1" w:space="0" w:color="000000"/>
              <w:bottom w:val="single" w:sz="1" w:space="0" w:color="000000"/>
            </w:tcBorders>
          </w:tcPr>
          <w:p w14:paraId="16218104" w14:textId="77777777" w:rsidR="005158AC" w:rsidRDefault="00E00D18">
            <w:r>
              <w:t>[Action 3]</w:t>
            </w:r>
          </w:p>
        </w:tc>
      </w:tr>
      <w:tr w:rsidR="005158AC" w14:paraId="1621810A" w14:textId="77777777">
        <w:trPr>
          <w:cantSplit/>
          <w:tblCellSpacing w:w="0" w:type="dxa"/>
          <w:jc w:val="center"/>
        </w:trPr>
        <w:tc>
          <w:tcPr>
            <w:tcW w:w="0" w:type="auto"/>
            <w:tcBorders>
              <w:top w:val="single" w:sz="1" w:space="0" w:color="000000"/>
              <w:bottom w:val="single" w:sz="1" w:space="0" w:color="000000"/>
            </w:tcBorders>
          </w:tcPr>
          <w:p w14:paraId="16218106" w14:textId="77777777" w:rsidR="005158AC" w:rsidRDefault="00E00D18">
            <w:r>
              <w:t>WEEE REUSE replication</w:t>
            </w:r>
          </w:p>
        </w:tc>
        <w:tc>
          <w:tcPr>
            <w:tcW w:w="0" w:type="auto"/>
            <w:tcBorders>
              <w:top w:val="single" w:sz="1" w:space="0" w:color="000000"/>
              <w:left w:val="single" w:sz="1" w:space="0" w:color="000000"/>
              <w:bottom w:val="single" w:sz="1" w:space="0" w:color="000000"/>
            </w:tcBorders>
          </w:tcPr>
          <w:p w14:paraId="16218107" w14:textId="77777777" w:rsidR="005158AC" w:rsidRDefault="00E00D18">
            <w:r>
              <w:t>[Action 1]</w:t>
            </w:r>
          </w:p>
        </w:tc>
        <w:tc>
          <w:tcPr>
            <w:tcW w:w="0" w:type="auto"/>
            <w:tcBorders>
              <w:top w:val="single" w:sz="1" w:space="0" w:color="000000"/>
              <w:left w:val="single" w:sz="1" w:space="0" w:color="000000"/>
              <w:bottom w:val="single" w:sz="1" w:space="0" w:color="000000"/>
            </w:tcBorders>
          </w:tcPr>
          <w:p w14:paraId="16218108" w14:textId="77777777" w:rsidR="005158AC" w:rsidRDefault="00E00D18">
            <w:r>
              <w:t>[Action 2]</w:t>
            </w:r>
          </w:p>
        </w:tc>
        <w:tc>
          <w:tcPr>
            <w:tcW w:w="0" w:type="auto"/>
            <w:tcBorders>
              <w:top w:val="single" w:sz="1" w:space="0" w:color="000000"/>
              <w:left w:val="single" w:sz="1" w:space="0" w:color="000000"/>
              <w:bottom w:val="single" w:sz="1" w:space="0" w:color="000000"/>
            </w:tcBorders>
          </w:tcPr>
          <w:p w14:paraId="16218109" w14:textId="77777777" w:rsidR="005158AC" w:rsidRDefault="00E00D18">
            <w:r>
              <w:t>[Action 3]</w:t>
            </w:r>
          </w:p>
        </w:tc>
      </w:tr>
    </w:tbl>
    <w:p w14:paraId="1621810B" w14:textId="77777777" w:rsidR="005158AC" w:rsidRDefault="005158AC"/>
    <w:p w14:paraId="1621810C" w14:textId="77777777" w:rsidR="005158AC" w:rsidRDefault="00E00D18">
      <w:pPr>
        <w:spacing w:before="240" w:line="271" w:lineRule="auto"/>
      </w:pPr>
      <w:bookmarkStart w:id="30" w:name="bm_7_3_pre_implementation_checklist"/>
      <w:r>
        <w:rPr>
          <w:b/>
          <w:sz w:val="33"/>
        </w:rPr>
        <w:t>7.3 Pre-Implementation Checklist</w:t>
      </w:r>
      <w:bookmarkEnd w:id="30"/>
    </w:p>
    <w:p w14:paraId="1621810D" w14:textId="77777777" w:rsidR="005158AC" w:rsidRDefault="00E00D18">
      <w:pPr>
        <w:spacing w:after="210"/>
      </w:pPr>
      <w:r>
        <w:rPr>
          <w:b/>
        </w:rPr>
        <w:t>[TO BE DEVELOPED - Based on mistakes to avoid from Section 3]</w:t>
      </w:r>
    </w:p>
    <w:p w14:paraId="1621810E" w14:textId="77777777" w:rsidR="005158AC" w:rsidRDefault="00E00D18">
      <w:pPr>
        <w:spacing w:after="210"/>
      </w:pPr>
      <w:r>
        <w:t>Before launching a new implementation project, verify:</w:t>
      </w:r>
    </w:p>
    <w:p w14:paraId="1621810F" w14:textId="77777777" w:rsidR="005158AC" w:rsidRDefault="00E00D18">
      <w:pPr>
        <w:numPr>
          <w:ilvl w:val="0"/>
          <w:numId w:val="35"/>
        </w:numPr>
      </w:pPr>
      <w:r>
        <w:t>[ ] [Checklist item 1 - derived from mistake avoidance]</w:t>
      </w:r>
    </w:p>
    <w:p w14:paraId="16218110" w14:textId="77777777" w:rsidR="005158AC" w:rsidRDefault="00E00D18">
      <w:pPr>
        <w:numPr>
          <w:ilvl w:val="0"/>
          <w:numId w:val="35"/>
        </w:numPr>
      </w:pPr>
      <w:r>
        <w:t>[ ] [Checklist item 2]</w:t>
      </w:r>
    </w:p>
    <w:p w14:paraId="16218111" w14:textId="77777777" w:rsidR="005158AC" w:rsidRDefault="00E00D18">
      <w:pPr>
        <w:numPr>
          <w:ilvl w:val="0"/>
          <w:numId w:val="35"/>
        </w:numPr>
      </w:pPr>
      <w:r>
        <w:t>[ ] [Checklist item 3]</w:t>
      </w:r>
      <w:r>
        <w:br/>
        <w:t>[...]</w:t>
      </w:r>
    </w:p>
    <w:p w14:paraId="16218112" w14:textId="77777777" w:rsidR="005158AC" w:rsidRDefault="00E00D18">
      <w:pPr>
        <w:spacing w:before="240" w:line="271" w:lineRule="auto"/>
      </w:pPr>
      <w:bookmarkStart w:id="31" w:name="bm_7_4_risk_mitigation_framework"/>
      <w:r>
        <w:rPr>
          <w:b/>
          <w:sz w:val="33"/>
        </w:rPr>
        <w:t>7.4 Risk Mitigation Framework</w:t>
      </w:r>
      <w:bookmarkEnd w:id="31"/>
    </w:p>
    <w:p w14:paraId="16218113" w14:textId="77777777" w:rsidR="005158AC" w:rsidRDefault="00E00D18">
      <w:pPr>
        <w:spacing w:after="210"/>
      </w:pPr>
      <w:r>
        <w:rPr>
          <w:b/>
        </w:rPr>
        <w:t>[TO BE DEVELOPED - Based on barriers from Solution Sheets Section 6]</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503"/>
        <w:gridCol w:w="1316"/>
        <w:gridCol w:w="1012"/>
        <w:gridCol w:w="2770"/>
        <w:gridCol w:w="2083"/>
      </w:tblGrid>
      <w:tr w:rsidR="005158AC" w14:paraId="16218119" w14:textId="77777777">
        <w:trPr>
          <w:cantSplit/>
          <w:tblCellSpacing w:w="0" w:type="dxa"/>
          <w:jc w:val="center"/>
        </w:trPr>
        <w:tc>
          <w:tcPr>
            <w:tcW w:w="0" w:type="auto"/>
            <w:tcBorders>
              <w:top w:val="single" w:sz="1" w:space="0" w:color="000000"/>
              <w:bottom w:val="single" w:sz="1" w:space="0" w:color="000000"/>
            </w:tcBorders>
          </w:tcPr>
          <w:p w14:paraId="16218114" w14:textId="77777777" w:rsidR="005158AC" w:rsidRDefault="00E00D18">
            <w:r>
              <w:t>Risk Category</w:t>
            </w:r>
          </w:p>
        </w:tc>
        <w:tc>
          <w:tcPr>
            <w:tcW w:w="0" w:type="auto"/>
            <w:tcBorders>
              <w:top w:val="single" w:sz="1" w:space="0" w:color="000000"/>
              <w:left w:val="single" w:sz="1" w:space="0" w:color="000000"/>
              <w:bottom w:val="single" w:sz="1" w:space="0" w:color="000000"/>
            </w:tcBorders>
          </w:tcPr>
          <w:p w14:paraId="16218115" w14:textId="77777777" w:rsidR="005158AC" w:rsidRDefault="00E00D18">
            <w:r>
              <w:t>Likelihood</w:t>
            </w:r>
          </w:p>
        </w:tc>
        <w:tc>
          <w:tcPr>
            <w:tcW w:w="0" w:type="auto"/>
            <w:tcBorders>
              <w:top w:val="single" w:sz="1" w:space="0" w:color="000000"/>
              <w:left w:val="single" w:sz="1" w:space="0" w:color="000000"/>
              <w:bottom w:val="single" w:sz="1" w:space="0" w:color="000000"/>
            </w:tcBorders>
          </w:tcPr>
          <w:p w14:paraId="16218116" w14:textId="77777777" w:rsidR="005158AC" w:rsidRDefault="00E00D18">
            <w:r>
              <w:t>Impact</w:t>
            </w:r>
          </w:p>
        </w:tc>
        <w:tc>
          <w:tcPr>
            <w:tcW w:w="0" w:type="auto"/>
            <w:tcBorders>
              <w:top w:val="single" w:sz="1" w:space="0" w:color="000000"/>
              <w:left w:val="single" w:sz="1" w:space="0" w:color="000000"/>
              <w:bottom w:val="single" w:sz="1" w:space="0" w:color="000000"/>
            </w:tcBorders>
          </w:tcPr>
          <w:p w14:paraId="16218117" w14:textId="77777777" w:rsidR="005158AC" w:rsidRDefault="00E00D18">
            <w:r>
              <w:t>Mitigation Strategy</w:t>
            </w:r>
          </w:p>
        </w:tc>
        <w:tc>
          <w:tcPr>
            <w:tcW w:w="0" w:type="auto"/>
            <w:tcBorders>
              <w:top w:val="single" w:sz="1" w:space="0" w:color="000000"/>
              <w:left w:val="single" w:sz="1" w:space="0" w:color="000000"/>
              <w:bottom w:val="single" w:sz="1" w:space="0" w:color="000000"/>
            </w:tcBorders>
          </w:tcPr>
          <w:p w14:paraId="16218118" w14:textId="77777777" w:rsidR="005158AC" w:rsidRDefault="00E00D18">
            <w:r>
              <w:t>Monitoring Indicator</w:t>
            </w:r>
          </w:p>
        </w:tc>
      </w:tr>
      <w:tr w:rsidR="005158AC" w14:paraId="1621811F" w14:textId="77777777">
        <w:trPr>
          <w:cantSplit/>
          <w:tblCellSpacing w:w="0" w:type="dxa"/>
          <w:jc w:val="center"/>
        </w:trPr>
        <w:tc>
          <w:tcPr>
            <w:tcW w:w="0" w:type="auto"/>
            <w:tcBorders>
              <w:top w:val="single" w:sz="1" w:space="0" w:color="000000"/>
              <w:bottom w:val="single" w:sz="1" w:space="0" w:color="000000"/>
            </w:tcBorders>
          </w:tcPr>
          <w:p w14:paraId="1621811A" w14:textId="77777777" w:rsidR="005158AC" w:rsidRDefault="00E00D18">
            <w:r>
              <w:t>[Risk 1]</w:t>
            </w:r>
          </w:p>
        </w:tc>
        <w:tc>
          <w:tcPr>
            <w:tcW w:w="0" w:type="auto"/>
            <w:tcBorders>
              <w:top w:val="single" w:sz="1" w:space="0" w:color="000000"/>
              <w:left w:val="single" w:sz="1" w:space="0" w:color="000000"/>
              <w:bottom w:val="single" w:sz="1" w:space="0" w:color="000000"/>
            </w:tcBorders>
          </w:tcPr>
          <w:p w14:paraId="1621811B" w14:textId="77777777" w:rsidR="005158AC" w:rsidRDefault="00E00D18">
            <w:r>
              <w:t>H/M/L</w:t>
            </w:r>
          </w:p>
        </w:tc>
        <w:tc>
          <w:tcPr>
            <w:tcW w:w="0" w:type="auto"/>
            <w:tcBorders>
              <w:top w:val="single" w:sz="1" w:space="0" w:color="000000"/>
              <w:left w:val="single" w:sz="1" w:space="0" w:color="000000"/>
              <w:bottom w:val="single" w:sz="1" w:space="0" w:color="000000"/>
            </w:tcBorders>
          </w:tcPr>
          <w:p w14:paraId="1621811C" w14:textId="77777777" w:rsidR="005158AC" w:rsidRDefault="00E00D18">
            <w:r>
              <w:t>H/M/L</w:t>
            </w:r>
          </w:p>
        </w:tc>
        <w:tc>
          <w:tcPr>
            <w:tcW w:w="0" w:type="auto"/>
            <w:tcBorders>
              <w:top w:val="single" w:sz="1" w:space="0" w:color="000000"/>
              <w:left w:val="single" w:sz="1" w:space="0" w:color="000000"/>
              <w:bottom w:val="single" w:sz="1" w:space="0" w:color="000000"/>
            </w:tcBorders>
          </w:tcPr>
          <w:p w14:paraId="1621811D" w14:textId="77777777" w:rsidR="005158AC" w:rsidRDefault="00E00D18">
            <w:r>
              <w:t>[Strategy from lessons learned]</w:t>
            </w:r>
          </w:p>
        </w:tc>
        <w:tc>
          <w:tcPr>
            <w:tcW w:w="0" w:type="auto"/>
            <w:tcBorders>
              <w:top w:val="single" w:sz="1" w:space="0" w:color="000000"/>
              <w:left w:val="single" w:sz="1" w:space="0" w:color="000000"/>
              <w:bottom w:val="single" w:sz="1" w:space="0" w:color="000000"/>
            </w:tcBorders>
          </w:tcPr>
          <w:p w14:paraId="1621811E" w14:textId="77777777" w:rsidR="005158AC" w:rsidRDefault="00E00D18">
            <w:r>
              <w:t>[KPI to track]</w:t>
            </w:r>
          </w:p>
        </w:tc>
      </w:tr>
      <w:tr w:rsidR="005158AC" w14:paraId="16218125" w14:textId="77777777">
        <w:trPr>
          <w:cantSplit/>
          <w:tblCellSpacing w:w="0" w:type="dxa"/>
          <w:jc w:val="center"/>
        </w:trPr>
        <w:tc>
          <w:tcPr>
            <w:tcW w:w="0" w:type="auto"/>
            <w:tcBorders>
              <w:top w:val="single" w:sz="1" w:space="0" w:color="000000"/>
              <w:bottom w:val="single" w:sz="1" w:space="0" w:color="000000"/>
            </w:tcBorders>
          </w:tcPr>
          <w:p w14:paraId="16218120" w14:textId="77777777" w:rsidR="005158AC" w:rsidRDefault="00E00D18">
            <w:r>
              <w:t>[Risk 2]</w:t>
            </w:r>
          </w:p>
        </w:tc>
        <w:tc>
          <w:tcPr>
            <w:tcW w:w="0" w:type="auto"/>
            <w:tcBorders>
              <w:top w:val="single" w:sz="1" w:space="0" w:color="000000"/>
              <w:left w:val="single" w:sz="1" w:space="0" w:color="000000"/>
              <w:bottom w:val="single" w:sz="1" w:space="0" w:color="000000"/>
            </w:tcBorders>
          </w:tcPr>
          <w:p w14:paraId="16218121" w14:textId="77777777" w:rsidR="005158AC" w:rsidRDefault="00E00D18">
            <w:r>
              <w:t>H/M/L</w:t>
            </w:r>
          </w:p>
        </w:tc>
        <w:tc>
          <w:tcPr>
            <w:tcW w:w="0" w:type="auto"/>
            <w:tcBorders>
              <w:top w:val="single" w:sz="1" w:space="0" w:color="000000"/>
              <w:left w:val="single" w:sz="1" w:space="0" w:color="000000"/>
              <w:bottom w:val="single" w:sz="1" w:space="0" w:color="000000"/>
            </w:tcBorders>
          </w:tcPr>
          <w:p w14:paraId="16218122" w14:textId="77777777" w:rsidR="005158AC" w:rsidRDefault="00E00D18">
            <w:r>
              <w:t>H/M/L</w:t>
            </w:r>
          </w:p>
        </w:tc>
        <w:tc>
          <w:tcPr>
            <w:tcW w:w="0" w:type="auto"/>
            <w:tcBorders>
              <w:top w:val="single" w:sz="1" w:space="0" w:color="000000"/>
              <w:left w:val="single" w:sz="1" w:space="0" w:color="000000"/>
              <w:bottom w:val="single" w:sz="1" w:space="0" w:color="000000"/>
            </w:tcBorders>
          </w:tcPr>
          <w:p w14:paraId="16218123" w14:textId="77777777" w:rsidR="005158AC" w:rsidRDefault="00E00D18">
            <w:r>
              <w:t>[Strategy]</w:t>
            </w:r>
          </w:p>
        </w:tc>
        <w:tc>
          <w:tcPr>
            <w:tcW w:w="0" w:type="auto"/>
            <w:tcBorders>
              <w:top w:val="single" w:sz="1" w:space="0" w:color="000000"/>
              <w:left w:val="single" w:sz="1" w:space="0" w:color="000000"/>
              <w:bottom w:val="single" w:sz="1" w:space="0" w:color="000000"/>
            </w:tcBorders>
          </w:tcPr>
          <w:p w14:paraId="16218124" w14:textId="77777777" w:rsidR="005158AC" w:rsidRDefault="00E00D18">
            <w:r>
              <w:t>[KPI]</w:t>
            </w:r>
          </w:p>
        </w:tc>
      </w:tr>
    </w:tbl>
    <w:p w14:paraId="16218126" w14:textId="77777777" w:rsidR="005158AC" w:rsidRDefault="005158AC"/>
    <w:p w14:paraId="16218127" w14:textId="77777777" w:rsidR="005158AC" w:rsidRDefault="00E00D18">
      <w:r>
        <w:pict w14:anchorId="2BD9CFBA">
          <v:rect id="Horizontal Line 17" o:spid="_x0000_s1031"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128" w14:textId="77777777" w:rsidR="005158AC" w:rsidRDefault="00E00D18">
      <w:pPr>
        <w:spacing w:before="240" w:line="271" w:lineRule="auto"/>
      </w:pPr>
      <w:bookmarkStart w:id="32" w:name="bm_8_conclusion_and_next_steps"/>
      <w:r>
        <w:rPr>
          <w:b/>
          <w:sz w:val="42"/>
        </w:rPr>
        <w:t>8. Conclusion and Next Steps</w:t>
      </w:r>
      <w:bookmarkEnd w:id="32"/>
    </w:p>
    <w:p w14:paraId="16218129" w14:textId="77777777" w:rsidR="005158AC" w:rsidRDefault="00E00D18">
      <w:pPr>
        <w:spacing w:before="240" w:line="271" w:lineRule="auto"/>
      </w:pPr>
      <w:bookmarkStart w:id="33" w:name="bm_8_1_how_to_use_this_tool"/>
      <w:r>
        <w:rPr>
          <w:b/>
          <w:sz w:val="33"/>
        </w:rPr>
        <w:t>8.1 How to Use This Tool</w:t>
      </w:r>
      <w:bookmarkEnd w:id="33"/>
    </w:p>
    <w:p w14:paraId="1621812A" w14:textId="77777777" w:rsidR="005158AC" w:rsidRDefault="00E00D18">
      <w:pPr>
        <w:spacing w:after="210"/>
      </w:pPr>
      <w:r>
        <w:t>This Lessons Learned Synthesis should be used in conjunction with the other four D.3.4.1 Transfer Package tools:</w:t>
      </w:r>
    </w:p>
    <w:p w14:paraId="1621812B" w14:textId="77777777" w:rsidR="005158AC" w:rsidRDefault="00E00D18">
      <w:pPr>
        <w:spacing w:after="210"/>
      </w:pPr>
      <w:r>
        <w:rPr>
          <w:b/>
        </w:rPr>
        <w:t>Step 1</w:t>
      </w:r>
      <w:r>
        <w:t xml:space="preserve">: Use </w:t>
      </w:r>
      <w:r>
        <w:rPr>
          <w:b/>
        </w:rPr>
        <w:t>Tool 1 (Transferability Matrix)</w:t>
      </w:r>
      <w:r>
        <w:t xml:space="preserve"> to assess whether BEHAVE, PROCURE, or REUSE is technically feasible for your territory.</w:t>
      </w:r>
    </w:p>
    <w:p w14:paraId="1621812C" w14:textId="77777777" w:rsidR="005158AC" w:rsidRDefault="00E00D18">
      <w:pPr>
        <w:spacing w:after="210"/>
      </w:pPr>
      <w:r>
        <w:rPr>
          <w:b/>
        </w:rPr>
        <w:t>Step 2</w:t>
      </w:r>
      <w:r>
        <w:t xml:space="preserve">: Review </w:t>
      </w:r>
      <w:r>
        <w:rPr>
          <w:b/>
        </w:rPr>
        <w:t>Tool 5 (this document)</w:t>
      </w:r>
      <w:r>
        <w:t xml:space="preserve"> to understand critical success factors and mistakes to avoid specific to your selected solution.</w:t>
      </w:r>
    </w:p>
    <w:p w14:paraId="1621812D" w14:textId="0ACAD414" w:rsidR="005158AC" w:rsidRDefault="00E00D18">
      <w:pPr>
        <w:spacing w:after="210"/>
      </w:pPr>
      <w:r>
        <w:rPr>
          <w:b/>
        </w:rPr>
        <w:t>Step 3</w:t>
      </w:r>
      <w:r>
        <w:t xml:space="preserve">: Apply </w:t>
      </w:r>
      <w:r>
        <w:rPr>
          <w:b/>
        </w:rPr>
        <w:t xml:space="preserve">Tool </w:t>
      </w:r>
      <w:r w:rsidR="009F575D">
        <w:rPr>
          <w:b/>
        </w:rPr>
        <w:t>4</w:t>
      </w:r>
      <w:r>
        <w:rPr>
          <w:b/>
        </w:rPr>
        <w:t xml:space="preserve"> (Upscaling Roadmap)</w:t>
      </w:r>
      <w:r>
        <w:t xml:space="preserve"> to design your implementation phases, informed by timeline lessons from Section 6 of this document.</w:t>
      </w:r>
    </w:p>
    <w:p w14:paraId="1621812E" w14:textId="39027843" w:rsidR="005158AC" w:rsidRDefault="00E00D18">
      <w:pPr>
        <w:spacing w:after="210"/>
      </w:pPr>
      <w:r>
        <w:rPr>
          <w:b/>
        </w:rPr>
        <w:t>Step 4</w:t>
      </w:r>
      <w:r>
        <w:t>: Use</w:t>
      </w:r>
      <w:r w:rsidR="00FB130B">
        <w:t xml:space="preserve"> in </w:t>
      </w:r>
      <w:r>
        <w:t xml:space="preserve"> </w:t>
      </w:r>
      <w:r>
        <w:rPr>
          <w:b/>
        </w:rPr>
        <w:t xml:space="preserve">Tool </w:t>
      </w:r>
      <w:r w:rsidR="00FB130B">
        <w:rPr>
          <w:b/>
        </w:rPr>
        <w:t>4</w:t>
      </w:r>
      <w:r>
        <w:rPr>
          <w:b/>
        </w:rPr>
        <w:t xml:space="preserve"> Capacity Checklists</w:t>
      </w:r>
      <w:r>
        <w:t xml:space="preserve"> to verify your organization has the minimum viable capacity identified in Section 6 of this document.</w:t>
      </w:r>
    </w:p>
    <w:p w14:paraId="1621812F" w14:textId="77777777" w:rsidR="005158AC" w:rsidRDefault="00E00D18">
      <w:pPr>
        <w:spacing w:after="210"/>
      </w:pPr>
      <w:r>
        <w:rPr>
          <w:b/>
        </w:rPr>
        <w:t>Step 5</w:t>
      </w:r>
      <w:r>
        <w:t xml:space="preserve">: Set up </w:t>
      </w:r>
      <w:r>
        <w:rPr>
          <w:b/>
        </w:rPr>
        <w:t>Tool 2 (KPI Dashboard)</w:t>
      </w:r>
      <w:r>
        <w:t xml:space="preserve"> from Month 1 to enable real-time monitoring and adaptive management as documented in Section 3.</w:t>
      </w:r>
    </w:p>
    <w:p w14:paraId="16218130" w14:textId="77777777" w:rsidR="005158AC" w:rsidRDefault="00E00D18">
      <w:pPr>
        <w:spacing w:before="240" w:line="271" w:lineRule="auto"/>
      </w:pPr>
      <w:bookmarkStart w:id="34" w:name="bm_8_2_contribution_to_euro_med_c_393edb"/>
      <w:r>
        <w:rPr>
          <w:b/>
          <w:sz w:val="33"/>
        </w:rPr>
        <w:t>8.2 Contribution to Euro-MED Capitalization</w:t>
      </w:r>
      <w:bookmarkEnd w:id="34"/>
    </w:p>
    <w:p w14:paraId="16218131" w14:textId="77777777" w:rsidR="005158AC" w:rsidRDefault="00E00D18">
      <w:pPr>
        <w:spacing w:after="210"/>
      </w:pPr>
      <w:r>
        <w:t>This synthesis directly supports the Euro-MED Programme's 2021-2027 capitalization strategy by:</w:t>
      </w:r>
    </w:p>
    <w:p w14:paraId="16218132" w14:textId="77777777" w:rsidR="005158AC" w:rsidRDefault="00E00D18">
      <w:pPr>
        <w:numPr>
          <w:ilvl w:val="0"/>
          <w:numId w:val="36"/>
        </w:numPr>
      </w:pPr>
      <w:r>
        <w:rPr>
          <w:b/>
        </w:rPr>
        <w:t>Reducing replication risk</w:t>
      </w:r>
      <w:r>
        <w:t xml:space="preserve"> for future projects through pre-emptive mistake documentation</w:t>
      </w:r>
    </w:p>
    <w:p w14:paraId="16218133" w14:textId="77777777" w:rsidR="005158AC" w:rsidRDefault="00E00D18">
      <w:pPr>
        <w:numPr>
          <w:ilvl w:val="0"/>
          <w:numId w:val="36"/>
        </w:numPr>
      </w:pPr>
      <w:r>
        <w:rPr>
          <w:b/>
        </w:rPr>
        <w:t>Accelerating implementation timelines</w:t>
      </w:r>
      <w:r>
        <w:t xml:space="preserve"> by providing validated success factor templates</w:t>
      </w:r>
    </w:p>
    <w:p w14:paraId="16218134" w14:textId="77777777" w:rsidR="005158AC" w:rsidRDefault="00E00D18">
      <w:pPr>
        <w:numPr>
          <w:ilvl w:val="0"/>
          <w:numId w:val="36"/>
        </w:numPr>
      </w:pPr>
      <w:r>
        <w:rPr>
          <w:b/>
        </w:rPr>
        <w:t>Improving resource efficiency</w:t>
      </w:r>
      <w:r>
        <w:t xml:space="preserve"> by calibrating capacity requirements to realistic standards</w:t>
      </w:r>
    </w:p>
    <w:p w14:paraId="16218135" w14:textId="77777777" w:rsidR="005158AC" w:rsidRDefault="00E00D18">
      <w:pPr>
        <w:numPr>
          <w:ilvl w:val="0"/>
          <w:numId w:val="36"/>
        </w:numPr>
      </w:pPr>
      <w:r>
        <w:rPr>
          <w:b/>
        </w:rPr>
        <w:t>Enhancing cross-project learning</w:t>
      </w:r>
      <w:r>
        <w:t xml:space="preserve"> through comparable analytical frameworks</w:t>
      </w:r>
    </w:p>
    <w:p w14:paraId="16218136" w14:textId="77777777" w:rsidR="005158AC" w:rsidRDefault="00E00D18">
      <w:pPr>
        <w:spacing w:before="240" w:line="271" w:lineRule="auto"/>
      </w:pPr>
      <w:bookmarkStart w:id="35" w:name="bm_8_3_limitations_and_future_validation"/>
      <w:r>
        <w:rPr>
          <w:b/>
          <w:sz w:val="33"/>
        </w:rPr>
        <w:t>8.3 Limitations and Future Validation</w:t>
      </w:r>
      <w:bookmarkEnd w:id="35"/>
    </w:p>
    <w:p w14:paraId="16218137" w14:textId="10B2F352" w:rsidR="005158AC" w:rsidRDefault="00E00D18">
      <w:pPr>
        <w:spacing w:after="210"/>
      </w:pPr>
      <w:r>
        <w:t>The lessons learned documented here are based on 1</w:t>
      </w:r>
      <w:r w:rsidR="00536F78">
        <w:t>0</w:t>
      </w:r>
      <w:r>
        <w:t xml:space="preserve"> territories over 18-24 months. Future capitalization projects should:</w:t>
      </w:r>
    </w:p>
    <w:p w14:paraId="16218138" w14:textId="77777777" w:rsidR="005158AC" w:rsidRDefault="00E00D18">
      <w:pPr>
        <w:numPr>
          <w:ilvl w:val="0"/>
          <w:numId w:val="37"/>
        </w:numPr>
      </w:pPr>
      <w:r>
        <w:rPr>
          <w:b/>
        </w:rPr>
        <w:t>Validate assumptions</w:t>
      </w:r>
      <w:r>
        <w:t xml:space="preserve"> in their specific contexts rather than applying recommendations mechanically</w:t>
      </w:r>
    </w:p>
    <w:p w14:paraId="16218139" w14:textId="77777777" w:rsidR="005158AC" w:rsidRDefault="00E00D18">
      <w:pPr>
        <w:numPr>
          <w:ilvl w:val="0"/>
          <w:numId w:val="37"/>
        </w:numPr>
      </w:pPr>
      <w:r>
        <w:rPr>
          <w:b/>
        </w:rPr>
        <w:t>Contribute updated lessons</w:t>
      </w:r>
      <w:r>
        <w:t xml:space="preserve"> back to the Euro-MED knowledge base after their implementation</w:t>
      </w:r>
    </w:p>
    <w:p w14:paraId="1621813A" w14:textId="77777777" w:rsidR="005158AC" w:rsidRDefault="00E00D18">
      <w:pPr>
        <w:numPr>
          <w:ilvl w:val="0"/>
          <w:numId w:val="37"/>
        </w:numPr>
      </w:pPr>
      <w:r>
        <w:rPr>
          <w:b/>
        </w:rPr>
        <w:t>Conduct long-term monitoring</w:t>
      </w:r>
      <w:r>
        <w:t xml:space="preserve"> (3-5 years) to assess sustainability of solutions beyond project funding</w:t>
      </w:r>
    </w:p>
    <w:p w14:paraId="1621813B" w14:textId="77777777" w:rsidR="005158AC" w:rsidRDefault="00E00D18">
      <w:pPr>
        <w:spacing w:before="240" w:line="271" w:lineRule="auto"/>
      </w:pPr>
      <w:bookmarkStart w:id="36" w:name="bm_8_4_contact_for_technical_assistance"/>
      <w:r>
        <w:rPr>
          <w:b/>
          <w:sz w:val="33"/>
        </w:rPr>
        <w:lastRenderedPageBreak/>
        <w:t>8.4 Contact for Technical Assistance</w:t>
      </w:r>
      <w:bookmarkEnd w:id="36"/>
    </w:p>
    <w:p w14:paraId="1621813C" w14:textId="77777777" w:rsidR="005158AC" w:rsidRDefault="00E00D18">
      <w:pPr>
        <w:spacing w:after="210"/>
      </w:pPr>
      <w:r>
        <w:t>For questions about this tool or technical assistance in applying lessons learned to new territories:</w:t>
      </w:r>
    </w:p>
    <w:p w14:paraId="1621813D" w14:textId="77777777" w:rsidR="005158AC" w:rsidRDefault="00E00D18">
      <w:pPr>
        <w:spacing w:after="210"/>
      </w:pPr>
      <w:r>
        <w:rPr>
          <w:b/>
        </w:rPr>
        <w:t>WP3 Coordinator</w:t>
      </w:r>
      <w:r>
        <w:t>: Unione Comuni Pian del Bruscolo (UCPB)</w:t>
      </w:r>
      <w:r>
        <w:br/>
      </w:r>
      <w:r>
        <w:rPr>
          <w:b/>
        </w:rPr>
        <w:t>Contact</w:t>
      </w:r>
      <w:r>
        <w:t>: [To be added]</w:t>
      </w:r>
      <w:r>
        <w:br/>
      </w:r>
      <w:r>
        <w:rPr>
          <w:b/>
        </w:rPr>
        <w:t>Email</w:t>
      </w:r>
      <w:r>
        <w:t>: [To be added]</w:t>
      </w:r>
    </w:p>
    <w:p w14:paraId="1621813E" w14:textId="77777777" w:rsidR="005158AC" w:rsidRDefault="00E00D18">
      <w:pPr>
        <w:spacing w:after="210"/>
      </w:pPr>
      <w:r>
        <w:rPr>
          <w:b/>
        </w:rPr>
        <w:t>Solution-Specific Contacts</w:t>
      </w:r>
      <w:r>
        <w:t>:</w:t>
      </w:r>
    </w:p>
    <w:p w14:paraId="1621813F" w14:textId="77777777" w:rsidR="005158AC" w:rsidRDefault="00E00D18">
      <w:pPr>
        <w:numPr>
          <w:ilvl w:val="0"/>
          <w:numId w:val="38"/>
        </w:numPr>
      </w:pPr>
      <w:r>
        <w:rPr>
          <w:b/>
        </w:rPr>
        <w:t>WEEE BEHAVE</w:t>
      </w:r>
      <w:r>
        <w:t>: ARADIPPOU Municipality (Cyprus)</w:t>
      </w:r>
    </w:p>
    <w:p w14:paraId="16218140" w14:textId="77777777" w:rsidR="005158AC" w:rsidRDefault="00E00D18">
      <w:pPr>
        <w:numPr>
          <w:ilvl w:val="0"/>
          <w:numId w:val="38"/>
        </w:numPr>
      </w:pPr>
      <w:r>
        <w:rPr>
          <w:b/>
        </w:rPr>
        <w:t>0WEEE PROCURE</w:t>
      </w:r>
      <w:r>
        <w:rPr>
          <w:rFonts w:eastAsia="Georgia" w:hAnsi="Georgia" w:cs="Georgia"/>
        </w:rPr>
        <w:t>: Općina NEUM (Bosnia and Herzegovina)</w:t>
      </w:r>
    </w:p>
    <w:p w14:paraId="16218141" w14:textId="77777777" w:rsidR="005158AC" w:rsidRDefault="00E00D18">
      <w:pPr>
        <w:numPr>
          <w:ilvl w:val="0"/>
          <w:numId w:val="38"/>
        </w:numPr>
      </w:pPr>
      <w:r>
        <w:rPr>
          <w:b/>
        </w:rPr>
        <w:t>WEEE REUSE</w:t>
      </w:r>
      <w:r>
        <w:t>: LINK Entrepreneurial Centre (Bosnia and Herzegovina)</w:t>
      </w:r>
    </w:p>
    <w:p w14:paraId="16218142" w14:textId="77777777" w:rsidR="005158AC" w:rsidRDefault="00E00D18">
      <w:r>
        <w:pict w14:anchorId="34BF739F">
          <v:rect id="Horizontal Line 18" o:spid="_x0000_s1030"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143" w14:textId="77777777" w:rsidR="005158AC" w:rsidRDefault="00E00D18">
      <w:pPr>
        <w:spacing w:before="240" w:line="271" w:lineRule="auto"/>
      </w:pPr>
      <w:bookmarkStart w:id="37" w:name="appendix_a_solution_sheet_cross_r_b34148"/>
      <w:r>
        <w:rPr>
          <w:b/>
          <w:sz w:val="42"/>
        </w:rPr>
        <w:t>Appendix A: Solution Sheet Cross-Reference</w:t>
      </w:r>
      <w:bookmarkEnd w:id="37"/>
    </w:p>
    <w:p w14:paraId="16218144" w14:textId="77777777" w:rsidR="005158AC" w:rsidRDefault="00E00D18">
      <w:pPr>
        <w:spacing w:after="210"/>
      </w:pPr>
      <w:r>
        <w:rPr>
          <w:b/>
        </w:rPr>
        <w:t>[TO BE COMPLETED - Map sections of this document to specific Solution Sheet sections]</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209"/>
        <w:gridCol w:w="2470"/>
        <w:gridCol w:w="1669"/>
        <w:gridCol w:w="1714"/>
        <w:gridCol w:w="1622"/>
      </w:tblGrid>
      <w:tr w:rsidR="005158AC" w14:paraId="1621814A" w14:textId="77777777">
        <w:trPr>
          <w:cantSplit/>
          <w:tblCellSpacing w:w="0" w:type="dxa"/>
          <w:jc w:val="center"/>
        </w:trPr>
        <w:tc>
          <w:tcPr>
            <w:tcW w:w="0" w:type="auto"/>
            <w:tcBorders>
              <w:top w:val="single" w:sz="1" w:space="0" w:color="000000"/>
              <w:bottom w:val="single" w:sz="1" w:space="0" w:color="000000"/>
            </w:tcBorders>
          </w:tcPr>
          <w:p w14:paraId="16218145" w14:textId="77777777" w:rsidR="005158AC" w:rsidRDefault="00E00D18">
            <w:r>
              <w:t>Tool 5 Section</w:t>
            </w:r>
          </w:p>
        </w:tc>
        <w:tc>
          <w:tcPr>
            <w:tcW w:w="0" w:type="auto"/>
            <w:tcBorders>
              <w:top w:val="single" w:sz="1" w:space="0" w:color="000000"/>
              <w:left w:val="single" w:sz="1" w:space="0" w:color="000000"/>
              <w:bottom w:val="single" w:sz="1" w:space="0" w:color="000000"/>
            </w:tcBorders>
          </w:tcPr>
          <w:p w14:paraId="16218146" w14:textId="77777777" w:rsidR="005158AC" w:rsidRDefault="00E00D18">
            <w:r>
              <w:t>Draws Data From Solution Sheet Section</w:t>
            </w:r>
          </w:p>
        </w:tc>
        <w:tc>
          <w:tcPr>
            <w:tcW w:w="0" w:type="auto"/>
            <w:tcBorders>
              <w:top w:val="single" w:sz="1" w:space="0" w:color="000000"/>
              <w:left w:val="single" w:sz="1" w:space="0" w:color="000000"/>
              <w:bottom w:val="single" w:sz="1" w:space="0" w:color="000000"/>
            </w:tcBorders>
          </w:tcPr>
          <w:p w14:paraId="16218147" w14:textId="77777777" w:rsidR="005158AC" w:rsidRDefault="00E00D18">
            <w:r>
              <w:t>BEHAVE Reference</w:t>
            </w:r>
          </w:p>
        </w:tc>
        <w:tc>
          <w:tcPr>
            <w:tcW w:w="0" w:type="auto"/>
            <w:tcBorders>
              <w:top w:val="single" w:sz="1" w:space="0" w:color="000000"/>
              <w:left w:val="single" w:sz="1" w:space="0" w:color="000000"/>
              <w:bottom w:val="single" w:sz="1" w:space="0" w:color="000000"/>
            </w:tcBorders>
          </w:tcPr>
          <w:p w14:paraId="16218148" w14:textId="77777777" w:rsidR="005158AC" w:rsidRDefault="00E00D18">
            <w:r>
              <w:t>PROCURE Reference</w:t>
            </w:r>
          </w:p>
        </w:tc>
        <w:tc>
          <w:tcPr>
            <w:tcW w:w="0" w:type="auto"/>
            <w:tcBorders>
              <w:top w:val="single" w:sz="1" w:space="0" w:color="000000"/>
              <w:left w:val="single" w:sz="1" w:space="0" w:color="000000"/>
              <w:bottom w:val="single" w:sz="1" w:space="0" w:color="000000"/>
            </w:tcBorders>
          </w:tcPr>
          <w:p w14:paraId="16218149" w14:textId="77777777" w:rsidR="005158AC" w:rsidRDefault="00E00D18">
            <w:r>
              <w:t>REUSE Reference</w:t>
            </w:r>
          </w:p>
        </w:tc>
      </w:tr>
      <w:tr w:rsidR="005158AC" w14:paraId="16218150" w14:textId="77777777">
        <w:trPr>
          <w:cantSplit/>
          <w:tblCellSpacing w:w="0" w:type="dxa"/>
          <w:jc w:val="center"/>
        </w:trPr>
        <w:tc>
          <w:tcPr>
            <w:tcW w:w="0" w:type="auto"/>
            <w:tcBorders>
              <w:top w:val="single" w:sz="1" w:space="0" w:color="000000"/>
              <w:bottom w:val="single" w:sz="1" w:space="0" w:color="000000"/>
            </w:tcBorders>
          </w:tcPr>
          <w:p w14:paraId="1621814B" w14:textId="77777777" w:rsidR="005158AC" w:rsidRDefault="00E00D18">
            <w:r>
              <w:t>Section 2</w:t>
            </w:r>
          </w:p>
        </w:tc>
        <w:tc>
          <w:tcPr>
            <w:tcW w:w="0" w:type="auto"/>
            <w:tcBorders>
              <w:top w:val="single" w:sz="1" w:space="0" w:color="000000"/>
              <w:left w:val="single" w:sz="1" w:space="0" w:color="000000"/>
              <w:bottom w:val="single" w:sz="1" w:space="0" w:color="000000"/>
            </w:tcBorders>
          </w:tcPr>
          <w:p w14:paraId="1621814C" w14:textId="77777777" w:rsidR="005158AC" w:rsidRDefault="00E00D18">
            <w:r>
              <w:t>Section 4.1 "What Worked Best"</w:t>
            </w:r>
          </w:p>
        </w:tc>
        <w:tc>
          <w:tcPr>
            <w:tcW w:w="0" w:type="auto"/>
            <w:tcBorders>
              <w:top w:val="single" w:sz="1" w:space="0" w:color="000000"/>
              <w:left w:val="single" w:sz="1" w:space="0" w:color="000000"/>
              <w:bottom w:val="single" w:sz="1" w:space="0" w:color="000000"/>
            </w:tcBorders>
          </w:tcPr>
          <w:p w14:paraId="1621814D"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4E"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4F" w14:textId="77777777" w:rsidR="005158AC" w:rsidRDefault="00E00D18">
            <w:r>
              <w:t>[Page/item]</w:t>
            </w:r>
          </w:p>
        </w:tc>
      </w:tr>
      <w:tr w:rsidR="005158AC" w14:paraId="16218156" w14:textId="77777777">
        <w:trPr>
          <w:cantSplit/>
          <w:tblCellSpacing w:w="0" w:type="dxa"/>
          <w:jc w:val="center"/>
        </w:trPr>
        <w:tc>
          <w:tcPr>
            <w:tcW w:w="0" w:type="auto"/>
            <w:tcBorders>
              <w:top w:val="single" w:sz="1" w:space="0" w:color="000000"/>
              <w:bottom w:val="single" w:sz="1" w:space="0" w:color="000000"/>
            </w:tcBorders>
          </w:tcPr>
          <w:p w14:paraId="16218151" w14:textId="77777777" w:rsidR="005158AC" w:rsidRDefault="00E00D18">
            <w:r>
              <w:t>Section 3</w:t>
            </w:r>
          </w:p>
        </w:tc>
        <w:tc>
          <w:tcPr>
            <w:tcW w:w="0" w:type="auto"/>
            <w:tcBorders>
              <w:top w:val="single" w:sz="1" w:space="0" w:color="000000"/>
              <w:left w:val="single" w:sz="1" w:space="0" w:color="000000"/>
              <w:bottom w:val="single" w:sz="1" w:space="0" w:color="000000"/>
            </w:tcBorders>
          </w:tcPr>
          <w:p w14:paraId="16218152" w14:textId="77777777" w:rsidR="005158AC" w:rsidRDefault="00E00D18">
            <w:r>
              <w:t>Section 4.2 "Mistakes Avoided"</w:t>
            </w:r>
          </w:p>
        </w:tc>
        <w:tc>
          <w:tcPr>
            <w:tcW w:w="0" w:type="auto"/>
            <w:tcBorders>
              <w:top w:val="single" w:sz="1" w:space="0" w:color="000000"/>
              <w:left w:val="single" w:sz="1" w:space="0" w:color="000000"/>
              <w:bottom w:val="single" w:sz="1" w:space="0" w:color="000000"/>
            </w:tcBorders>
          </w:tcPr>
          <w:p w14:paraId="16218153"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54"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55" w14:textId="77777777" w:rsidR="005158AC" w:rsidRDefault="00E00D18">
            <w:r>
              <w:t>[Page/item]</w:t>
            </w:r>
          </w:p>
        </w:tc>
      </w:tr>
      <w:tr w:rsidR="005158AC" w14:paraId="1621815C" w14:textId="77777777">
        <w:trPr>
          <w:cantSplit/>
          <w:tblCellSpacing w:w="0" w:type="dxa"/>
          <w:jc w:val="center"/>
        </w:trPr>
        <w:tc>
          <w:tcPr>
            <w:tcW w:w="0" w:type="auto"/>
            <w:tcBorders>
              <w:top w:val="single" w:sz="1" w:space="0" w:color="000000"/>
              <w:bottom w:val="single" w:sz="1" w:space="0" w:color="000000"/>
            </w:tcBorders>
          </w:tcPr>
          <w:p w14:paraId="16218157" w14:textId="77777777" w:rsidR="005158AC" w:rsidRDefault="00E00D18">
            <w:r>
              <w:t>Section 5</w:t>
            </w:r>
          </w:p>
        </w:tc>
        <w:tc>
          <w:tcPr>
            <w:tcW w:w="0" w:type="auto"/>
            <w:tcBorders>
              <w:top w:val="single" w:sz="1" w:space="0" w:color="000000"/>
              <w:left w:val="single" w:sz="1" w:space="0" w:color="000000"/>
              <w:bottom w:val="single" w:sz="1" w:space="0" w:color="000000"/>
            </w:tcBorders>
          </w:tcPr>
          <w:p w14:paraId="16218158" w14:textId="77777777" w:rsidR="005158AC" w:rsidRDefault="00E00D18">
            <w:r>
              <w:t>Section 8 "Governance"</w:t>
            </w:r>
          </w:p>
        </w:tc>
        <w:tc>
          <w:tcPr>
            <w:tcW w:w="0" w:type="auto"/>
            <w:tcBorders>
              <w:top w:val="single" w:sz="1" w:space="0" w:color="000000"/>
              <w:left w:val="single" w:sz="1" w:space="0" w:color="000000"/>
              <w:bottom w:val="single" w:sz="1" w:space="0" w:color="000000"/>
            </w:tcBorders>
          </w:tcPr>
          <w:p w14:paraId="16218159"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5A"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5B" w14:textId="77777777" w:rsidR="005158AC" w:rsidRDefault="00E00D18">
            <w:r>
              <w:t>[Page/item]</w:t>
            </w:r>
          </w:p>
        </w:tc>
      </w:tr>
      <w:tr w:rsidR="005158AC" w14:paraId="16218162" w14:textId="77777777">
        <w:trPr>
          <w:cantSplit/>
          <w:tblCellSpacing w:w="0" w:type="dxa"/>
          <w:jc w:val="center"/>
        </w:trPr>
        <w:tc>
          <w:tcPr>
            <w:tcW w:w="0" w:type="auto"/>
            <w:tcBorders>
              <w:top w:val="single" w:sz="1" w:space="0" w:color="000000"/>
              <w:bottom w:val="single" w:sz="1" w:space="0" w:color="000000"/>
            </w:tcBorders>
          </w:tcPr>
          <w:p w14:paraId="1621815D" w14:textId="77777777" w:rsidR="005158AC" w:rsidRDefault="00E00D18">
            <w:r>
              <w:t>Section 6</w:t>
            </w:r>
          </w:p>
        </w:tc>
        <w:tc>
          <w:tcPr>
            <w:tcW w:w="0" w:type="auto"/>
            <w:tcBorders>
              <w:top w:val="single" w:sz="1" w:space="0" w:color="000000"/>
              <w:left w:val="single" w:sz="1" w:space="0" w:color="000000"/>
              <w:bottom w:val="single" w:sz="1" w:space="0" w:color="000000"/>
            </w:tcBorders>
          </w:tcPr>
          <w:p w14:paraId="1621815E" w14:textId="77777777" w:rsidR="005158AC" w:rsidRDefault="00E00D18">
            <w:r>
              <w:t>Section 8.3 "Capacity Requirements"</w:t>
            </w:r>
          </w:p>
        </w:tc>
        <w:tc>
          <w:tcPr>
            <w:tcW w:w="0" w:type="auto"/>
            <w:tcBorders>
              <w:top w:val="single" w:sz="1" w:space="0" w:color="000000"/>
              <w:left w:val="single" w:sz="1" w:space="0" w:color="000000"/>
              <w:bottom w:val="single" w:sz="1" w:space="0" w:color="000000"/>
            </w:tcBorders>
          </w:tcPr>
          <w:p w14:paraId="1621815F"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60" w14:textId="77777777" w:rsidR="005158AC" w:rsidRDefault="00E00D18">
            <w:r>
              <w:t>[Page/item]</w:t>
            </w:r>
          </w:p>
        </w:tc>
        <w:tc>
          <w:tcPr>
            <w:tcW w:w="0" w:type="auto"/>
            <w:tcBorders>
              <w:top w:val="single" w:sz="1" w:space="0" w:color="000000"/>
              <w:left w:val="single" w:sz="1" w:space="0" w:color="000000"/>
              <w:bottom w:val="single" w:sz="1" w:space="0" w:color="000000"/>
            </w:tcBorders>
          </w:tcPr>
          <w:p w14:paraId="16218161" w14:textId="77777777" w:rsidR="005158AC" w:rsidRDefault="00E00D18">
            <w:r>
              <w:t>[Page/item]</w:t>
            </w:r>
          </w:p>
        </w:tc>
      </w:tr>
    </w:tbl>
    <w:p w14:paraId="16218163" w14:textId="77777777" w:rsidR="005158AC" w:rsidRDefault="005158AC"/>
    <w:p w14:paraId="16218164" w14:textId="77777777" w:rsidR="005158AC" w:rsidRDefault="00E00D18">
      <w:r>
        <w:pict w14:anchorId="0F17E8A9">
          <v:rect id="Horizontal Line 19" o:spid="_x0000_s1029"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165" w14:textId="77777777" w:rsidR="005158AC" w:rsidRDefault="00E00D18">
      <w:pPr>
        <w:spacing w:before="240" w:line="271" w:lineRule="auto"/>
      </w:pPr>
      <w:bookmarkStart w:id="38" w:name="appendix_b_wp2_report_cross_reference"/>
      <w:r>
        <w:rPr>
          <w:b/>
          <w:sz w:val="42"/>
        </w:rPr>
        <w:t>Appendix B: WP2 Report Cross-Reference</w:t>
      </w:r>
      <w:bookmarkEnd w:id="38"/>
    </w:p>
    <w:p w14:paraId="16218166" w14:textId="77777777" w:rsidR="005158AC" w:rsidRDefault="00E00D18">
      <w:pPr>
        <w:spacing w:after="210"/>
      </w:pPr>
      <w:r>
        <w:rPr>
          <w:b/>
        </w:rPr>
        <w:t>[TO BE COMPLETED - List WP2 report citations used]</w:t>
      </w:r>
    </w:p>
    <w:tbl>
      <w:tblPr>
        <w:tblStyle w:val="NormalGrid"/>
        <w:tblW w:w="0" w:type="auto"/>
        <w:jc w:val="center"/>
        <w:tblCellSpacing w:w="0" w:type="dxa"/>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1455"/>
        <w:gridCol w:w="1332"/>
        <w:gridCol w:w="1378"/>
        <w:gridCol w:w="2313"/>
        <w:gridCol w:w="2206"/>
      </w:tblGrid>
      <w:tr w:rsidR="005158AC" w14:paraId="1621816C" w14:textId="77777777">
        <w:trPr>
          <w:cantSplit/>
          <w:tblCellSpacing w:w="0" w:type="dxa"/>
          <w:jc w:val="center"/>
        </w:trPr>
        <w:tc>
          <w:tcPr>
            <w:tcW w:w="0" w:type="auto"/>
            <w:tcBorders>
              <w:top w:val="single" w:sz="1" w:space="0" w:color="000000"/>
              <w:bottom w:val="single" w:sz="1" w:space="0" w:color="000000"/>
            </w:tcBorders>
          </w:tcPr>
          <w:p w14:paraId="16218167" w14:textId="77777777" w:rsidR="005158AC" w:rsidRDefault="00E00D18">
            <w:r>
              <w:t>Territory</w:t>
            </w:r>
          </w:p>
        </w:tc>
        <w:tc>
          <w:tcPr>
            <w:tcW w:w="0" w:type="auto"/>
            <w:tcBorders>
              <w:top w:val="single" w:sz="1" w:space="0" w:color="000000"/>
              <w:left w:val="single" w:sz="1" w:space="0" w:color="000000"/>
              <w:bottom w:val="single" w:sz="1" w:space="0" w:color="000000"/>
            </w:tcBorders>
          </w:tcPr>
          <w:p w14:paraId="16218168" w14:textId="77777777" w:rsidR="005158AC" w:rsidRDefault="00E00D18">
            <w:r>
              <w:t>Solution</w:t>
            </w:r>
          </w:p>
        </w:tc>
        <w:tc>
          <w:tcPr>
            <w:tcW w:w="0" w:type="auto"/>
            <w:tcBorders>
              <w:top w:val="single" w:sz="1" w:space="0" w:color="000000"/>
              <w:left w:val="single" w:sz="1" w:space="0" w:color="000000"/>
              <w:bottom w:val="single" w:sz="1" w:space="0" w:color="000000"/>
            </w:tcBorders>
          </w:tcPr>
          <w:p w14:paraId="16218169" w14:textId="77777777" w:rsidR="005158AC" w:rsidRDefault="00E00D18">
            <w:r>
              <w:t>Report Date</w:t>
            </w:r>
          </w:p>
        </w:tc>
        <w:tc>
          <w:tcPr>
            <w:tcW w:w="0" w:type="auto"/>
            <w:tcBorders>
              <w:top w:val="single" w:sz="1" w:space="0" w:color="000000"/>
              <w:left w:val="single" w:sz="1" w:space="0" w:color="000000"/>
              <w:bottom w:val="single" w:sz="1" w:space="0" w:color="000000"/>
            </w:tcBorders>
          </w:tcPr>
          <w:p w14:paraId="1621816A" w14:textId="77777777" w:rsidR="005158AC" w:rsidRDefault="00E00D18">
            <w:r>
              <w:t>Key Data Extracted</w:t>
            </w:r>
          </w:p>
        </w:tc>
        <w:tc>
          <w:tcPr>
            <w:tcW w:w="0" w:type="auto"/>
            <w:tcBorders>
              <w:top w:val="single" w:sz="1" w:space="0" w:color="000000"/>
              <w:left w:val="single" w:sz="1" w:space="0" w:color="000000"/>
              <w:bottom w:val="single" w:sz="1" w:space="0" w:color="000000"/>
            </w:tcBorders>
          </w:tcPr>
          <w:p w14:paraId="1621816B" w14:textId="77777777" w:rsidR="005158AC" w:rsidRDefault="00E00D18">
            <w:r>
              <w:t>Used in Tool 5 Section</w:t>
            </w:r>
          </w:p>
        </w:tc>
      </w:tr>
      <w:tr w:rsidR="005158AC" w14:paraId="16218172" w14:textId="77777777">
        <w:trPr>
          <w:cantSplit/>
          <w:tblCellSpacing w:w="0" w:type="dxa"/>
          <w:jc w:val="center"/>
        </w:trPr>
        <w:tc>
          <w:tcPr>
            <w:tcW w:w="0" w:type="auto"/>
            <w:tcBorders>
              <w:top w:val="single" w:sz="1" w:space="0" w:color="000000"/>
              <w:bottom w:val="single" w:sz="1" w:space="0" w:color="000000"/>
            </w:tcBorders>
          </w:tcPr>
          <w:p w14:paraId="1621816D" w14:textId="77777777" w:rsidR="005158AC" w:rsidRDefault="00E00D18">
            <w:r>
              <w:lastRenderedPageBreak/>
              <w:t>[Territory 1]</w:t>
            </w:r>
          </w:p>
        </w:tc>
        <w:tc>
          <w:tcPr>
            <w:tcW w:w="0" w:type="auto"/>
            <w:tcBorders>
              <w:top w:val="single" w:sz="1" w:space="0" w:color="000000"/>
              <w:left w:val="single" w:sz="1" w:space="0" w:color="000000"/>
              <w:bottom w:val="single" w:sz="1" w:space="0" w:color="000000"/>
            </w:tcBorders>
          </w:tcPr>
          <w:p w14:paraId="1621816E" w14:textId="77777777" w:rsidR="005158AC" w:rsidRDefault="00E00D18">
            <w:r>
              <w:t>BEHAVE</w:t>
            </w:r>
          </w:p>
        </w:tc>
        <w:tc>
          <w:tcPr>
            <w:tcW w:w="0" w:type="auto"/>
            <w:tcBorders>
              <w:top w:val="single" w:sz="1" w:space="0" w:color="000000"/>
              <w:left w:val="single" w:sz="1" w:space="0" w:color="000000"/>
              <w:bottom w:val="single" w:sz="1" w:space="0" w:color="000000"/>
            </w:tcBorders>
          </w:tcPr>
          <w:p w14:paraId="1621816F" w14:textId="77777777" w:rsidR="005158AC" w:rsidRDefault="00E00D18">
            <w:r>
              <w:t>[Date]</w:t>
            </w:r>
          </w:p>
        </w:tc>
        <w:tc>
          <w:tcPr>
            <w:tcW w:w="0" w:type="auto"/>
            <w:tcBorders>
              <w:top w:val="single" w:sz="1" w:space="0" w:color="000000"/>
              <w:left w:val="single" w:sz="1" w:space="0" w:color="000000"/>
              <w:bottom w:val="single" w:sz="1" w:space="0" w:color="000000"/>
            </w:tcBorders>
          </w:tcPr>
          <w:p w14:paraId="16218170" w14:textId="77777777" w:rsidR="005158AC" w:rsidRDefault="00E00D18">
            <w:r>
              <w:t>[KPI data, timeline]</w:t>
            </w:r>
          </w:p>
        </w:tc>
        <w:tc>
          <w:tcPr>
            <w:tcW w:w="0" w:type="auto"/>
            <w:tcBorders>
              <w:top w:val="single" w:sz="1" w:space="0" w:color="000000"/>
              <w:left w:val="single" w:sz="1" w:space="0" w:color="000000"/>
              <w:bottom w:val="single" w:sz="1" w:space="0" w:color="000000"/>
            </w:tcBorders>
          </w:tcPr>
          <w:p w14:paraId="16218171" w14:textId="77777777" w:rsidR="005158AC" w:rsidRDefault="00E00D18">
            <w:r>
              <w:t>[Section X.Y]</w:t>
            </w:r>
          </w:p>
        </w:tc>
      </w:tr>
      <w:tr w:rsidR="005158AC" w14:paraId="16218178" w14:textId="77777777">
        <w:trPr>
          <w:cantSplit/>
          <w:tblCellSpacing w:w="0" w:type="dxa"/>
          <w:jc w:val="center"/>
        </w:trPr>
        <w:tc>
          <w:tcPr>
            <w:tcW w:w="0" w:type="auto"/>
            <w:tcBorders>
              <w:top w:val="single" w:sz="1" w:space="0" w:color="000000"/>
              <w:bottom w:val="single" w:sz="1" w:space="0" w:color="000000"/>
            </w:tcBorders>
          </w:tcPr>
          <w:p w14:paraId="16218173" w14:textId="77777777" w:rsidR="005158AC" w:rsidRDefault="00E00D18">
            <w:r>
              <w:t>[Territory 2]</w:t>
            </w:r>
          </w:p>
        </w:tc>
        <w:tc>
          <w:tcPr>
            <w:tcW w:w="0" w:type="auto"/>
            <w:tcBorders>
              <w:top w:val="single" w:sz="1" w:space="0" w:color="000000"/>
              <w:left w:val="single" w:sz="1" w:space="0" w:color="000000"/>
              <w:bottom w:val="single" w:sz="1" w:space="0" w:color="000000"/>
            </w:tcBorders>
          </w:tcPr>
          <w:p w14:paraId="16218174" w14:textId="77777777" w:rsidR="005158AC" w:rsidRDefault="00E00D18">
            <w:r>
              <w:t>PROCURE</w:t>
            </w:r>
          </w:p>
        </w:tc>
        <w:tc>
          <w:tcPr>
            <w:tcW w:w="0" w:type="auto"/>
            <w:tcBorders>
              <w:top w:val="single" w:sz="1" w:space="0" w:color="000000"/>
              <w:left w:val="single" w:sz="1" w:space="0" w:color="000000"/>
              <w:bottom w:val="single" w:sz="1" w:space="0" w:color="000000"/>
            </w:tcBorders>
          </w:tcPr>
          <w:p w14:paraId="16218175" w14:textId="77777777" w:rsidR="005158AC" w:rsidRDefault="00E00D18">
            <w:r>
              <w:t>[Date]</w:t>
            </w:r>
          </w:p>
        </w:tc>
        <w:tc>
          <w:tcPr>
            <w:tcW w:w="0" w:type="auto"/>
            <w:tcBorders>
              <w:top w:val="single" w:sz="1" w:space="0" w:color="000000"/>
              <w:left w:val="single" w:sz="1" w:space="0" w:color="000000"/>
              <w:bottom w:val="single" w:sz="1" w:space="0" w:color="000000"/>
            </w:tcBorders>
          </w:tcPr>
          <w:p w14:paraId="16218176" w14:textId="77777777" w:rsidR="005158AC" w:rsidRDefault="00E00D18">
            <w:r>
              <w:t>[KPI data, governance]</w:t>
            </w:r>
          </w:p>
        </w:tc>
        <w:tc>
          <w:tcPr>
            <w:tcW w:w="0" w:type="auto"/>
            <w:tcBorders>
              <w:top w:val="single" w:sz="1" w:space="0" w:color="000000"/>
              <w:left w:val="single" w:sz="1" w:space="0" w:color="000000"/>
              <w:bottom w:val="single" w:sz="1" w:space="0" w:color="000000"/>
            </w:tcBorders>
          </w:tcPr>
          <w:p w14:paraId="16218177" w14:textId="77777777" w:rsidR="005158AC" w:rsidRDefault="00E00D18">
            <w:r>
              <w:t>[Section X.Y]</w:t>
            </w:r>
          </w:p>
        </w:tc>
      </w:tr>
    </w:tbl>
    <w:p w14:paraId="16218179" w14:textId="77777777" w:rsidR="005158AC" w:rsidRDefault="005158AC"/>
    <w:p w14:paraId="1621817A" w14:textId="77777777" w:rsidR="005158AC" w:rsidRDefault="00E00D18">
      <w:r>
        <w:pict w14:anchorId="14B92E06">
          <v:rect id="Horizontal Line 20" o:spid="_x0000_s1028"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17B" w14:textId="77777777" w:rsidR="005158AC" w:rsidRDefault="00E00D18">
      <w:pPr>
        <w:spacing w:before="240" w:line="271" w:lineRule="auto"/>
      </w:pPr>
      <w:bookmarkStart w:id="39" w:name="appendix_c_glossary_of_terms"/>
      <w:r>
        <w:rPr>
          <w:b/>
          <w:sz w:val="42"/>
        </w:rPr>
        <w:t>Appendix C: Glossary of Terms</w:t>
      </w:r>
      <w:bookmarkEnd w:id="39"/>
    </w:p>
    <w:p w14:paraId="1621817C" w14:textId="77777777" w:rsidR="005158AC" w:rsidRDefault="00E00D18">
      <w:pPr>
        <w:spacing w:after="210"/>
      </w:pPr>
      <w:r>
        <w:rPr>
          <w:b/>
        </w:rPr>
        <w:t>Adaptive Management</w:t>
      </w:r>
      <w:r>
        <w:t>: Iterative decision-making process where strategies are adjusted based on monitoring data and emerging challenges.</w:t>
      </w:r>
    </w:p>
    <w:p w14:paraId="1621817D" w14:textId="77777777" w:rsidR="005158AC" w:rsidRDefault="00E00D18">
      <w:pPr>
        <w:spacing w:after="210"/>
      </w:pPr>
      <w:r>
        <w:rPr>
          <w:b/>
        </w:rPr>
        <w:t>Enabling Condition</w:t>
      </w:r>
      <w:r>
        <w:t>: Factor or circumstance present in the implementation context that facilitates solution adoption (e.g., supportive legislation, available budget, trained personnel).</w:t>
      </w:r>
    </w:p>
    <w:p w14:paraId="1621817E" w14:textId="77777777" w:rsidR="005158AC" w:rsidRDefault="00E00D18">
      <w:pPr>
        <w:spacing w:after="210"/>
      </w:pPr>
      <w:r>
        <w:rPr>
          <w:b/>
        </w:rPr>
        <w:t>Success Factor</w:t>
      </w:r>
      <w:r>
        <w:t>: Specific action or condition that demonstrably contributed to positive outcomes in pilot territories, based on correlation with KPI achievement.</w:t>
      </w:r>
    </w:p>
    <w:p w14:paraId="1621817F" w14:textId="77777777" w:rsidR="005158AC" w:rsidRDefault="00E00D18">
      <w:pPr>
        <w:spacing w:after="210"/>
      </w:pPr>
      <w:r>
        <w:rPr>
          <w:b/>
        </w:rPr>
        <w:t>Critical Mistake</w:t>
      </w:r>
      <w:r>
        <w:t>: Implementation error that significantly hindered progress toward objectives but was subsequently corrected through adaptive management.</w:t>
      </w:r>
    </w:p>
    <w:p w14:paraId="16218180" w14:textId="77777777" w:rsidR="005158AC" w:rsidRDefault="00E00D18">
      <w:pPr>
        <w:spacing w:after="210"/>
      </w:pPr>
      <w:r>
        <w:rPr>
          <w:b/>
        </w:rPr>
        <w:t>Triangulated Evidence</w:t>
      </w:r>
      <w:r>
        <w:t>: Analytical approach combining three independent data sources to validate findings and reduce single-source bias.</w:t>
      </w:r>
    </w:p>
    <w:p w14:paraId="16218181" w14:textId="77777777" w:rsidR="005158AC" w:rsidRDefault="00E00D18">
      <w:r>
        <w:pict w14:anchorId="28E1E406">
          <v:rect id="Horizontal Line 21" o:spid="_x0000_s1027"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182" w14:textId="77777777" w:rsidR="005158AC" w:rsidRDefault="00E00D18">
      <w:pPr>
        <w:spacing w:after="210"/>
      </w:pPr>
      <w:r>
        <w:rPr>
          <w:b/>
        </w:rPr>
        <w:t>[END OF TEMPLATE - READY FOR DATA INTEGRATION]</w:t>
      </w:r>
    </w:p>
    <w:p w14:paraId="16218183" w14:textId="77777777" w:rsidR="005158AC" w:rsidRDefault="00E00D18">
      <w:r>
        <w:pict w14:anchorId="3F56C78E">
          <v:rect id="Horizontal Line 22" o:spid="_x0000_s1026" alt="" style="width:434.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218184" w14:textId="77777777" w:rsidR="005158AC" w:rsidRDefault="00E00D18">
      <w:pPr>
        <w:spacing w:after="210"/>
      </w:pPr>
      <w:r>
        <w:rPr>
          <w:b/>
        </w:rPr>
        <w:t>INSTRUCTIONS FOR FINAL VERSION COMPLETION:</w:t>
      </w:r>
    </w:p>
    <w:p w14:paraId="16218185" w14:textId="77777777" w:rsidR="005158AC" w:rsidRDefault="00E00D18">
      <w:pPr>
        <w:numPr>
          <w:ilvl w:val="0"/>
          <w:numId w:val="39"/>
        </w:numPr>
        <w:spacing w:after="210"/>
      </w:pPr>
      <w:r>
        <w:rPr>
          <w:b/>
        </w:rPr>
        <w:t>Obtain completed Solution Sheets</w:t>
      </w:r>
      <w:r>
        <w:t xml:space="preserve"> from ARADIPPOU (BEHAVE), NEUM (PROCURE), LINK (REUSE)</w:t>
      </w:r>
    </w:p>
    <w:p w14:paraId="16218186" w14:textId="77777777" w:rsidR="005158AC" w:rsidRDefault="00E00D18">
      <w:pPr>
        <w:numPr>
          <w:ilvl w:val="0"/>
          <w:numId w:val="39"/>
        </w:numPr>
        <w:spacing w:after="210"/>
      </w:pPr>
      <w:r>
        <w:rPr>
          <w:b/>
        </w:rPr>
        <w:t>Extract data systematically</w:t>
      </w:r>
      <w:r>
        <w:t>:</w:t>
      </w:r>
    </w:p>
    <w:p w14:paraId="16218187" w14:textId="77777777" w:rsidR="005158AC" w:rsidRDefault="00E00D18">
      <w:pPr>
        <w:numPr>
          <w:ilvl w:val="1"/>
          <w:numId w:val="39"/>
        </w:numPr>
      </w:pPr>
      <w:r>
        <w:rPr>
          <w:rFonts w:eastAsia="Georgia" w:hAnsi="Georgia" w:cs="Georgia"/>
        </w:rPr>
        <w:t>Section 4.1 → Tool 5 Section 2 (Success Factors)</w:t>
      </w:r>
    </w:p>
    <w:p w14:paraId="16218188" w14:textId="77777777" w:rsidR="005158AC" w:rsidRDefault="00E00D18">
      <w:pPr>
        <w:numPr>
          <w:ilvl w:val="1"/>
          <w:numId w:val="39"/>
        </w:numPr>
      </w:pPr>
      <w:r>
        <w:rPr>
          <w:rFonts w:eastAsia="Georgia" w:hAnsi="Georgia" w:cs="Georgia"/>
        </w:rPr>
        <w:t>Section 4.2 → Tool 5 Section 3 (Mistakes)</w:t>
      </w:r>
    </w:p>
    <w:p w14:paraId="16218189" w14:textId="77777777" w:rsidR="005158AC" w:rsidRDefault="00E00D18">
      <w:pPr>
        <w:numPr>
          <w:ilvl w:val="1"/>
          <w:numId w:val="39"/>
        </w:numPr>
      </w:pPr>
      <w:r>
        <w:rPr>
          <w:rFonts w:eastAsia="Georgia" w:hAnsi="Georgia" w:cs="Georgia"/>
        </w:rPr>
        <w:t>Full sheets → Tool 5 Section 4 (Solution-specific lessons)</w:t>
      </w:r>
    </w:p>
    <w:p w14:paraId="1621818A" w14:textId="77777777" w:rsidR="005158AC" w:rsidRDefault="00E00D18">
      <w:pPr>
        <w:numPr>
          <w:ilvl w:val="1"/>
          <w:numId w:val="39"/>
        </w:numPr>
      </w:pPr>
      <w:r>
        <w:rPr>
          <w:rFonts w:eastAsia="Georgia" w:hAnsi="Georgia" w:cs="Georgia"/>
        </w:rPr>
        <w:t>Section 8 → Tool 5 Sections 5-6 (Governance &amp; Capacity)</w:t>
      </w:r>
    </w:p>
    <w:p w14:paraId="1621818B" w14:textId="77777777" w:rsidR="005158AC" w:rsidRDefault="00E00D18">
      <w:pPr>
        <w:numPr>
          <w:ilvl w:val="0"/>
          <w:numId w:val="39"/>
        </w:numPr>
        <w:spacing w:after="210"/>
      </w:pPr>
      <w:r>
        <w:rPr>
          <w:b/>
        </w:rPr>
        <w:t>Cross-validate</w:t>
      </w:r>
      <w:r>
        <w:t xml:space="preserve"> with WP2 Reports for quantitative evidence</w:t>
      </w:r>
    </w:p>
    <w:p w14:paraId="1621818C" w14:textId="77777777" w:rsidR="005158AC" w:rsidRDefault="00E00D18">
      <w:pPr>
        <w:numPr>
          <w:ilvl w:val="0"/>
          <w:numId w:val="39"/>
        </w:numPr>
        <w:spacing w:after="210"/>
      </w:pPr>
      <w:r>
        <w:rPr>
          <w:b/>
        </w:rPr>
        <w:t>Synthesize</w:t>
      </w:r>
      <w:r>
        <w:t xml:space="preserve"> Section 7 recommendations based on completed Sections 2-6</w:t>
      </w:r>
    </w:p>
    <w:p w14:paraId="1621818D" w14:textId="77777777" w:rsidR="005158AC" w:rsidRDefault="00E00D18">
      <w:pPr>
        <w:numPr>
          <w:ilvl w:val="0"/>
          <w:numId w:val="39"/>
        </w:numPr>
        <w:spacing w:after="210"/>
      </w:pPr>
      <w:r>
        <w:rPr>
          <w:b/>
        </w:rPr>
        <w:t>Complete</w:t>
      </w:r>
      <w:r>
        <w:t xml:space="preserve"> all placeholder tables and cross-reference appendices</w:t>
      </w:r>
    </w:p>
    <w:p w14:paraId="1621818E" w14:textId="77777777" w:rsidR="005158AC" w:rsidRDefault="00E00D18">
      <w:pPr>
        <w:numPr>
          <w:ilvl w:val="0"/>
          <w:numId w:val="39"/>
        </w:numPr>
        <w:spacing w:after="210"/>
      </w:pPr>
      <w:r>
        <w:rPr>
          <w:b/>
        </w:rPr>
        <w:t>Final quality check</w:t>
      </w:r>
      <w:r>
        <w:t>: Ensure every claim is traceable to a primary source (Solution Sheet, WP2 Report, or UCPB coordination note)</w:t>
      </w:r>
    </w:p>
    <w:sectPr w:rsidR="005158AC">
      <w:pgSz w:w="12240" w:h="15840"/>
      <w:pgMar w:top="1415" w:right="1775" w:bottom="1415" w:left="17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C86"/>
    <w:multiLevelType w:val="hybridMultilevel"/>
    <w:tmpl w:val="0D20F832"/>
    <w:lvl w:ilvl="0" w:tplc="6024C09E">
      <w:start w:val="1"/>
      <w:numFmt w:val="decimal"/>
      <w:lvlText w:val="%1."/>
      <w:lvlJc w:val="left"/>
      <w:pPr>
        <w:tabs>
          <w:tab w:val="num" w:pos="1080"/>
        </w:tabs>
        <w:ind w:left="720" w:hanging="360"/>
      </w:pPr>
    </w:lvl>
    <w:lvl w:ilvl="1" w:tplc="DFD45338">
      <w:start w:val="1"/>
      <w:numFmt w:val="bullet"/>
      <w:lvlText w:val="o"/>
      <w:lvlJc w:val="left"/>
      <w:pPr>
        <w:tabs>
          <w:tab w:val="num" w:pos="1800"/>
        </w:tabs>
        <w:ind w:left="1440" w:hanging="360"/>
      </w:pPr>
      <w:rPr>
        <w:rFonts w:ascii="Courier New" w:hAnsi="Courier New" w:cs="Courier New" w:hint="default"/>
      </w:rPr>
    </w:lvl>
    <w:lvl w:ilvl="2" w:tplc="F63031AE">
      <w:numFmt w:val="decimal"/>
      <w:lvlText w:val=""/>
      <w:lvlJc w:val="left"/>
    </w:lvl>
    <w:lvl w:ilvl="3" w:tplc="4EC2C43C">
      <w:numFmt w:val="decimal"/>
      <w:lvlText w:val=""/>
      <w:lvlJc w:val="left"/>
    </w:lvl>
    <w:lvl w:ilvl="4" w:tplc="B0BEDCA0">
      <w:numFmt w:val="decimal"/>
      <w:lvlText w:val=""/>
      <w:lvlJc w:val="left"/>
    </w:lvl>
    <w:lvl w:ilvl="5" w:tplc="7FE04762">
      <w:numFmt w:val="decimal"/>
      <w:lvlText w:val=""/>
      <w:lvlJc w:val="left"/>
    </w:lvl>
    <w:lvl w:ilvl="6" w:tplc="D3702F80">
      <w:numFmt w:val="decimal"/>
      <w:lvlText w:val=""/>
      <w:lvlJc w:val="left"/>
    </w:lvl>
    <w:lvl w:ilvl="7" w:tplc="B9F0C244">
      <w:numFmt w:val="decimal"/>
      <w:lvlText w:val=""/>
      <w:lvlJc w:val="left"/>
    </w:lvl>
    <w:lvl w:ilvl="8" w:tplc="260CE002">
      <w:numFmt w:val="decimal"/>
      <w:lvlText w:val=""/>
      <w:lvlJc w:val="left"/>
    </w:lvl>
  </w:abstractNum>
  <w:abstractNum w:abstractNumId="1" w15:restartNumberingAfterBreak="0">
    <w:nsid w:val="037F58F5"/>
    <w:multiLevelType w:val="hybridMultilevel"/>
    <w:tmpl w:val="DE784CAE"/>
    <w:lvl w:ilvl="0" w:tplc="25327B5A">
      <w:start w:val="1"/>
      <w:numFmt w:val="bullet"/>
      <w:lvlText w:val=""/>
      <w:lvlJc w:val="left"/>
      <w:pPr>
        <w:tabs>
          <w:tab w:val="num" w:pos="1080"/>
        </w:tabs>
        <w:ind w:left="720" w:hanging="360"/>
      </w:pPr>
      <w:rPr>
        <w:rFonts w:ascii="Symbol" w:hAnsi="Symbol" w:hint="default"/>
      </w:rPr>
    </w:lvl>
    <w:lvl w:ilvl="1" w:tplc="987657B6">
      <w:numFmt w:val="decimal"/>
      <w:lvlText w:val=""/>
      <w:lvlJc w:val="left"/>
    </w:lvl>
    <w:lvl w:ilvl="2" w:tplc="50ECC4E4">
      <w:numFmt w:val="decimal"/>
      <w:lvlText w:val=""/>
      <w:lvlJc w:val="left"/>
    </w:lvl>
    <w:lvl w:ilvl="3" w:tplc="14E03F24">
      <w:numFmt w:val="decimal"/>
      <w:lvlText w:val=""/>
      <w:lvlJc w:val="left"/>
    </w:lvl>
    <w:lvl w:ilvl="4" w:tplc="AA5040F6">
      <w:numFmt w:val="decimal"/>
      <w:lvlText w:val=""/>
      <w:lvlJc w:val="left"/>
    </w:lvl>
    <w:lvl w:ilvl="5" w:tplc="676E5166">
      <w:numFmt w:val="decimal"/>
      <w:lvlText w:val=""/>
      <w:lvlJc w:val="left"/>
    </w:lvl>
    <w:lvl w:ilvl="6" w:tplc="2708CB4C">
      <w:numFmt w:val="decimal"/>
      <w:lvlText w:val=""/>
      <w:lvlJc w:val="left"/>
    </w:lvl>
    <w:lvl w:ilvl="7" w:tplc="BA026F5E">
      <w:numFmt w:val="decimal"/>
      <w:lvlText w:val=""/>
      <w:lvlJc w:val="left"/>
    </w:lvl>
    <w:lvl w:ilvl="8" w:tplc="DB1E96F4">
      <w:numFmt w:val="decimal"/>
      <w:lvlText w:val=""/>
      <w:lvlJc w:val="left"/>
    </w:lvl>
  </w:abstractNum>
  <w:abstractNum w:abstractNumId="2" w15:restartNumberingAfterBreak="0">
    <w:nsid w:val="058446AA"/>
    <w:multiLevelType w:val="hybridMultilevel"/>
    <w:tmpl w:val="5DEEE6AA"/>
    <w:lvl w:ilvl="0" w:tplc="AE08F1DC">
      <w:start w:val="1"/>
      <w:numFmt w:val="bullet"/>
      <w:lvlText w:val=""/>
      <w:lvlJc w:val="left"/>
      <w:pPr>
        <w:tabs>
          <w:tab w:val="num" w:pos="1080"/>
        </w:tabs>
        <w:ind w:left="720" w:hanging="360"/>
      </w:pPr>
      <w:rPr>
        <w:rFonts w:ascii="Symbol" w:hAnsi="Symbol" w:hint="default"/>
      </w:rPr>
    </w:lvl>
    <w:lvl w:ilvl="1" w:tplc="30A6AF8E">
      <w:numFmt w:val="decimal"/>
      <w:lvlText w:val=""/>
      <w:lvlJc w:val="left"/>
    </w:lvl>
    <w:lvl w:ilvl="2" w:tplc="81F87684">
      <w:numFmt w:val="decimal"/>
      <w:lvlText w:val=""/>
      <w:lvlJc w:val="left"/>
    </w:lvl>
    <w:lvl w:ilvl="3" w:tplc="03AAE142">
      <w:numFmt w:val="decimal"/>
      <w:lvlText w:val=""/>
      <w:lvlJc w:val="left"/>
    </w:lvl>
    <w:lvl w:ilvl="4" w:tplc="2B4A1880">
      <w:numFmt w:val="decimal"/>
      <w:lvlText w:val=""/>
      <w:lvlJc w:val="left"/>
    </w:lvl>
    <w:lvl w:ilvl="5" w:tplc="5BB23C58">
      <w:numFmt w:val="decimal"/>
      <w:lvlText w:val=""/>
      <w:lvlJc w:val="left"/>
    </w:lvl>
    <w:lvl w:ilvl="6" w:tplc="78CCA6D2">
      <w:numFmt w:val="decimal"/>
      <w:lvlText w:val=""/>
      <w:lvlJc w:val="left"/>
    </w:lvl>
    <w:lvl w:ilvl="7" w:tplc="6CB0FB88">
      <w:numFmt w:val="decimal"/>
      <w:lvlText w:val=""/>
      <w:lvlJc w:val="left"/>
    </w:lvl>
    <w:lvl w:ilvl="8" w:tplc="5442BDC2">
      <w:numFmt w:val="decimal"/>
      <w:lvlText w:val=""/>
      <w:lvlJc w:val="left"/>
    </w:lvl>
  </w:abstractNum>
  <w:abstractNum w:abstractNumId="3" w15:restartNumberingAfterBreak="0">
    <w:nsid w:val="068B2C03"/>
    <w:multiLevelType w:val="hybridMultilevel"/>
    <w:tmpl w:val="500C44EA"/>
    <w:lvl w:ilvl="0" w:tplc="46F47C00">
      <w:start w:val="1"/>
      <w:numFmt w:val="bullet"/>
      <w:lvlText w:val=""/>
      <w:lvlJc w:val="left"/>
      <w:pPr>
        <w:tabs>
          <w:tab w:val="num" w:pos="1080"/>
        </w:tabs>
        <w:ind w:left="720" w:hanging="360"/>
      </w:pPr>
      <w:rPr>
        <w:rFonts w:ascii="Symbol" w:hAnsi="Symbol" w:hint="default"/>
      </w:rPr>
    </w:lvl>
    <w:lvl w:ilvl="1" w:tplc="9C086486">
      <w:numFmt w:val="decimal"/>
      <w:lvlText w:val=""/>
      <w:lvlJc w:val="left"/>
    </w:lvl>
    <w:lvl w:ilvl="2" w:tplc="D99E0D92">
      <w:numFmt w:val="decimal"/>
      <w:lvlText w:val=""/>
      <w:lvlJc w:val="left"/>
    </w:lvl>
    <w:lvl w:ilvl="3" w:tplc="119CEC3A">
      <w:numFmt w:val="decimal"/>
      <w:lvlText w:val=""/>
      <w:lvlJc w:val="left"/>
    </w:lvl>
    <w:lvl w:ilvl="4" w:tplc="F87AFF24">
      <w:numFmt w:val="decimal"/>
      <w:lvlText w:val=""/>
      <w:lvlJc w:val="left"/>
    </w:lvl>
    <w:lvl w:ilvl="5" w:tplc="93AEF912">
      <w:numFmt w:val="decimal"/>
      <w:lvlText w:val=""/>
      <w:lvlJc w:val="left"/>
    </w:lvl>
    <w:lvl w:ilvl="6" w:tplc="DECCBBEC">
      <w:numFmt w:val="decimal"/>
      <w:lvlText w:val=""/>
      <w:lvlJc w:val="left"/>
    </w:lvl>
    <w:lvl w:ilvl="7" w:tplc="C2E67046">
      <w:numFmt w:val="decimal"/>
      <w:lvlText w:val=""/>
      <w:lvlJc w:val="left"/>
    </w:lvl>
    <w:lvl w:ilvl="8" w:tplc="8F146C02">
      <w:numFmt w:val="decimal"/>
      <w:lvlText w:val=""/>
      <w:lvlJc w:val="left"/>
    </w:lvl>
  </w:abstractNum>
  <w:abstractNum w:abstractNumId="4" w15:restartNumberingAfterBreak="0">
    <w:nsid w:val="06FE011E"/>
    <w:multiLevelType w:val="hybridMultilevel"/>
    <w:tmpl w:val="380C75BC"/>
    <w:lvl w:ilvl="0" w:tplc="22E639E0">
      <w:start w:val="1"/>
      <w:numFmt w:val="bullet"/>
      <w:lvlText w:val=""/>
      <w:lvlJc w:val="left"/>
      <w:pPr>
        <w:tabs>
          <w:tab w:val="num" w:pos="1080"/>
        </w:tabs>
        <w:ind w:left="720" w:hanging="360"/>
      </w:pPr>
      <w:rPr>
        <w:rFonts w:ascii="Symbol" w:hAnsi="Symbol" w:hint="default"/>
      </w:rPr>
    </w:lvl>
    <w:lvl w:ilvl="1" w:tplc="C1F6A1C2">
      <w:numFmt w:val="decimal"/>
      <w:lvlText w:val=""/>
      <w:lvlJc w:val="left"/>
    </w:lvl>
    <w:lvl w:ilvl="2" w:tplc="2A3A5490">
      <w:numFmt w:val="decimal"/>
      <w:lvlText w:val=""/>
      <w:lvlJc w:val="left"/>
    </w:lvl>
    <w:lvl w:ilvl="3" w:tplc="7F706B34">
      <w:numFmt w:val="decimal"/>
      <w:lvlText w:val=""/>
      <w:lvlJc w:val="left"/>
    </w:lvl>
    <w:lvl w:ilvl="4" w:tplc="33AA7E04">
      <w:numFmt w:val="decimal"/>
      <w:lvlText w:val=""/>
      <w:lvlJc w:val="left"/>
    </w:lvl>
    <w:lvl w:ilvl="5" w:tplc="EA1CDB12">
      <w:numFmt w:val="decimal"/>
      <w:lvlText w:val=""/>
      <w:lvlJc w:val="left"/>
    </w:lvl>
    <w:lvl w:ilvl="6" w:tplc="BB0075D0">
      <w:numFmt w:val="decimal"/>
      <w:lvlText w:val=""/>
      <w:lvlJc w:val="left"/>
    </w:lvl>
    <w:lvl w:ilvl="7" w:tplc="43C66C7C">
      <w:numFmt w:val="decimal"/>
      <w:lvlText w:val=""/>
      <w:lvlJc w:val="left"/>
    </w:lvl>
    <w:lvl w:ilvl="8" w:tplc="2A5441BA">
      <w:numFmt w:val="decimal"/>
      <w:lvlText w:val=""/>
      <w:lvlJc w:val="left"/>
    </w:lvl>
  </w:abstractNum>
  <w:abstractNum w:abstractNumId="5" w15:restartNumberingAfterBreak="0">
    <w:nsid w:val="073A6995"/>
    <w:multiLevelType w:val="hybridMultilevel"/>
    <w:tmpl w:val="B43297DC"/>
    <w:lvl w:ilvl="0" w:tplc="57D626B0">
      <w:start w:val="1"/>
      <w:numFmt w:val="bullet"/>
      <w:lvlText w:val=""/>
      <w:lvlJc w:val="left"/>
      <w:pPr>
        <w:tabs>
          <w:tab w:val="num" w:pos="1080"/>
        </w:tabs>
        <w:ind w:left="720" w:hanging="360"/>
      </w:pPr>
      <w:rPr>
        <w:rFonts w:ascii="Symbol" w:hAnsi="Symbol" w:hint="default"/>
      </w:rPr>
    </w:lvl>
    <w:lvl w:ilvl="1" w:tplc="A6D84794">
      <w:numFmt w:val="decimal"/>
      <w:lvlText w:val=""/>
      <w:lvlJc w:val="left"/>
    </w:lvl>
    <w:lvl w:ilvl="2" w:tplc="66D8C5DE">
      <w:numFmt w:val="decimal"/>
      <w:lvlText w:val=""/>
      <w:lvlJc w:val="left"/>
    </w:lvl>
    <w:lvl w:ilvl="3" w:tplc="66D690AE">
      <w:numFmt w:val="decimal"/>
      <w:lvlText w:val=""/>
      <w:lvlJc w:val="left"/>
    </w:lvl>
    <w:lvl w:ilvl="4" w:tplc="D584E832">
      <w:numFmt w:val="decimal"/>
      <w:lvlText w:val=""/>
      <w:lvlJc w:val="left"/>
    </w:lvl>
    <w:lvl w:ilvl="5" w:tplc="7986ACF6">
      <w:numFmt w:val="decimal"/>
      <w:lvlText w:val=""/>
      <w:lvlJc w:val="left"/>
    </w:lvl>
    <w:lvl w:ilvl="6" w:tplc="0DF6F180">
      <w:numFmt w:val="decimal"/>
      <w:lvlText w:val=""/>
      <w:lvlJc w:val="left"/>
    </w:lvl>
    <w:lvl w:ilvl="7" w:tplc="5674F31C">
      <w:numFmt w:val="decimal"/>
      <w:lvlText w:val=""/>
      <w:lvlJc w:val="left"/>
    </w:lvl>
    <w:lvl w:ilvl="8" w:tplc="F94A2D02">
      <w:numFmt w:val="decimal"/>
      <w:lvlText w:val=""/>
      <w:lvlJc w:val="left"/>
    </w:lvl>
  </w:abstractNum>
  <w:abstractNum w:abstractNumId="6" w15:restartNumberingAfterBreak="0">
    <w:nsid w:val="08A436DB"/>
    <w:multiLevelType w:val="hybridMultilevel"/>
    <w:tmpl w:val="39748D66"/>
    <w:lvl w:ilvl="0" w:tplc="0EB6E22A">
      <w:start w:val="1"/>
      <w:numFmt w:val="bullet"/>
      <w:lvlText w:val=""/>
      <w:lvlJc w:val="left"/>
      <w:pPr>
        <w:tabs>
          <w:tab w:val="num" w:pos="1080"/>
        </w:tabs>
        <w:ind w:left="720" w:hanging="360"/>
      </w:pPr>
      <w:rPr>
        <w:rFonts w:ascii="Symbol" w:hAnsi="Symbol" w:hint="default"/>
      </w:rPr>
    </w:lvl>
    <w:lvl w:ilvl="1" w:tplc="05CA54D0">
      <w:numFmt w:val="decimal"/>
      <w:lvlText w:val=""/>
      <w:lvlJc w:val="left"/>
    </w:lvl>
    <w:lvl w:ilvl="2" w:tplc="2448644A">
      <w:numFmt w:val="decimal"/>
      <w:lvlText w:val=""/>
      <w:lvlJc w:val="left"/>
    </w:lvl>
    <w:lvl w:ilvl="3" w:tplc="C194C690">
      <w:numFmt w:val="decimal"/>
      <w:lvlText w:val=""/>
      <w:lvlJc w:val="left"/>
    </w:lvl>
    <w:lvl w:ilvl="4" w:tplc="27147E9A">
      <w:numFmt w:val="decimal"/>
      <w:lvlText w:val=""/>
      <w:lvlJc w:val="left"/>
    </w:lvl>
    <w:lvl w:ilvl="5" w:tplc="6CCC2E5E">
      <w:numFmt w:val="decimal"/>
      <w:lvlText w:val=""/>
      <w:lvlJc w:val="left"/>
    </w:lvl>
    <w:lvl w:ilvl="6" w:tplc="20CA5B2A">
      <w:numFmt w:val="decimal"/>
      <w:lvlText w:val=""/>
      <w:lvlJc w:val="left"/>
    </w:lvl>
    <w:lvl w:ilvl="7" w:tplc="CB04CE42">
      <w:numFmt w:val="decimal"/>
      <w:lvlText w:val=""/>
      <w:lvlJc w:val="left"/>
    </w:lvl>
    <w:lvl w:ilvl="8" w:tplc="6F30FCB6">
      <w:numFmt w:val="decimal"/>
      <w:lvlText w:val=""/>
      <w:lvlJc w:val="left"/>
    </w:lvl>
  </w:abstractNum>
  <w:abstractNum w:abstractNumId="7" w15:restartNumberingAfterBreak="0">
    <w:nsid w:val="0E3B1D39"/>
    <w:multiLevelType w:val="hybridMultilevel"/>
    <w:tmpl w:val="884678E0"/>
    <w:lvl w:ilvl="0" w:tplc="B6FA1D94">
      <w:start w:val="1"/>
      <w:numFmt w:val="bullet"/>
      <w:lvlText w:val=""/>
      <w:lvlJc w:val="left"/>
      <w:pPr>
        <w:tabs>
          <w:tab w:val="num" w:pos="1080"/>
        </w:tabs>
        <w:ind w:left="720" w:hanging="360"/>
      </w:pPr>
      <w:rPr>
        <w:rFonts w:ascii="Symbol" w:hAnsi="Symbol" w:hint="default"/>
      </w:rPr>
    </w:lvl>
    <w:lvl w:ilvl="1" w:tplc="082CD068">
      <w:numFmt w:val="decimal"/>
      <w:lvlText w:val=""/>
      <w:lvlJc w:val="left"/>
    </w:lvl>
    <w:lvl w:ilvl="2" w:tplc="B56A1A7A">
      <w:numFmt w:val="decimal"/>
      <w:lvlText w:val=""/>
      <w:lvlJc w:val="left"/>
    </w:lvl>
    <w:lvl w:ilvl="3" w:tplc="16924A1E">
      <w:numFmt w:val="decimal"/>
      <w:lvlText w:val=""/>
      <w:lvlJc w:val="left"/>
    </w:lvl>
    <w:lvl w:ilvl="4" w:tplc="B49A289C">
      <w:numFmt w:val="decimal"/>
      <w:lvlText w:val=""/>
      <w:lvlJc w:val="left"/>
    </w:lvl>
    <w:lvl w:ilvl="5" w:tplc="5CDE4100">
      <w:numFmt w:val="decimal"/>
      <w:lvlText w:val=""/>
      <w:lvlJc w:val="left"/>
    </w:lvl>
    <w:lvl w:ilvl="6" w:tplc="15FCC3B6">
      <w:numFmt w:val="decimal"/>
      <w:lvlText w:val=""/>
      <w:lvlJc w:val="left"/>
    </w:lvl>
    <w:lvl w:ilvl="7" w:tplc="D51A019E">
      <w:numFmt w:val="decimal"/>
      <w:lvlText w:val=""/>
      <w:lvlJc w:val="left"/>
    </w:lvl>
    <w:lvl w:ilvl="8" w:tplc="892A7DFA">
      <w:numFmt w:val="decimal"/>
      <w:lvlText w:val=""/>
      <w:lvlJc w:val="left"/>
    </w:lvl>
  </w:abstractNum>
  <w:abstractNum w:abstractNumId="8" w15:restartNumberingAfterBreak="0">
    <w:nsid w:val="10FC4687"/>
    <w:multiLevelType w:val="hybridMultilevel"/>
    <w:tmpl w:val="D4320194"/>
    <w:lvl w:ilvl="0" w:tplc="0464D4BE">
      <w:start w:val="1"/>
      <w:numFmt w:val="decimal"/>
      <w:lvlText w:val="%1."/>
      <w:lvlJc w:val="left"/>
      <w:pPr>
        <w:tabs>
          <w:tab w:val="num" w:pos="1080"/>
        </w:tabs>
        <w:ind w:left="720" w:hanging="360"/>
      </w:pPr>
    </w:lvl>
    <w:lvl w:ilvl="1" w:tplc="331E8EB8">
      <w:start w:val="1"/>
      <w:numFmt w:val="bullet"/>
      <w:lvlText w:val="o"/>
      <w:lvlJc w:val="left"/>
      <w:pPr>
        <w:tabs>
          <w:tab w:val="num" w:pos="1800"/>
        </w:tabs>
        <w:ind w:left="1440" w:hanging="360"/>
      </w:pPr>
      <w:rPr>
        <w:rFonts w:ascii="Courier New" w:hAnsi="Courier New" w:cs="Courier New" w:hint="default"/>
      </w:rPr>
    </w:lvl>
    <w:lvl w:ilvl="2" w:tplc="8E642E9E">
      <w:numFmt w:val="decimal"/>
      <w:lvlText w:val=""/>
      <w:lvlJc w:val="left"/>
    </w:lvl>
    <w:lvl w:ilvl="3" w:tplc="ED7650D8">
      <w:numFmt w:val="decimal"/>
      <w:lvlText w:val=""/>
      <w:lvlJc w:val="left"/>
    </w:lvl>
    <w:lvl w:ilvl="4" w:tplc="EF80B98C">
      <w:numFmt w:val="decimal"/>
      <w:lvlText w:val=""/>
      <w:lvlJc w:val="left"/>
    </w:lvl>
    <w:lvl w:ilvl="5" w:tplc="AC6C4E7A">
      <w:numFmt w:val="decimal"/>
      <w:lvlText w:val=""/>
      <w:lvlJc w:val="left"/>
    </w:lvl>
    <w:lvl w:ilvl="6" w:tplc="F38E2EC6">
      <w:numFmt w:val="decimal"/>
      <w:lvlText w:val=""/>
      <w:lvlJc w:val="left"/>
    </w:lvl>
    <w:lvl w:ilvl="7" w:tplc="DBEC7C9A">
      <w:numFmt w:val="decimal"/>
      <w:lvlText w:val=""/>
      <w:lvlJc w:val="left"/>
    </w:lvl>
    <w:lvl w:ilvl="8" w:tplc="B1A8FC24">
      <w:numFmt w:val="decimal"/>
      <w:lvlText w:val=""/>
      <w:lvlJc w:val="left"/>
    </w:lvl>
  </w:abstractNum>
  <w:abstractNum w:abstractNumId="9" w15:restartNumberingAfterBreak="0">
    <w:nsid w:val="113B27BF"/>
    <w:multiLevelType w:val="hybridMultilevel"/>
    <w:tmpl w:val="00844518"/>
    <w:lvl w:ilvl="0" w:tplc="29282BDE">
      <w:start w:val="1"/>
      <w:numFmt w:val="bullet"/>
      <w:lvlText w:val=""/>
      <w:lvlJc w:val="left"/>
      <w:pPr>
        <w:tabs>
          <w:tab w:val="num" w:pos="1080"/>
        </w:tabs>
        <w:ind w:left="720" w:hanging="360"/>
      </w:pPr>
      <w:rPr>
        <w:rFonts w:ascii="Symbol" w:hAnsi="Symbol" w:hint="default"/>
      </w:rPr>
    </w:lvl>
    <w:lvl w:ilvl="1" w:tplc="50AADEE2">
      <w:numFmt w:val="decimal"/>
      <w:lvlText w:val=""/>
      <w:lvlJc w:val="left"/>
    </w:lvl>
    <w:lvl w:ilvl="2" w:tplc="085E41D6">
      <w:numFmt w:val="decimal"/>
      <w:lvlText w:val=""/>
      <w:lvlJc w:val="left"/>
    </w:lvl>
    <w:lvl w:ilvl="3" w:tplc="12CCA48A">
      <w:numFmt w:val="decimal"/>
      <w:lvlText w:val=""/>
      <w:lvlJc w:val="left"/>
    </w:lvl>
    <w:lvl w:ilvl="4" w:tplc="CB30700A">
      <w:numFmt w:val="decimal"/>
      <w:lvlText w:val=""/>
      <w:lvlJc w:val="left"/>
    </w:lvl>
    <w:lvl w:ilvl="5" w:tplc="9CACDF48">
      <w:numFmt w:val="decimal"/>
      <w:lvlText w:val=""/>
      <w:lvlJc w:val="left"/>
    </w:lvl>
    <w:lvl w:ilvl="6" w:tplc="67A0E12C">
      <w:numFmt w:val="decimal"/>
      <w:lvlText w:val=""/>
      <w:lvlJc w:val="left"/>
    </w:lvl>
    <w:lvl w:ilvl="7" w:tplc="DBD4D3CA">
      <w:numFmt w:val="decimal"/>
      <w:lvlText w:val=""/>
      <w:lvlJc w:val="left"/>
    </w:lvl>
    <w:lvl w:ilvl="8" w:tplc="8F564812">
      <w:numFmt w:val="decimal"/>
      <w:lvlText w:val=""/>
      <w:lvlJc w:val="left"/>
    </w:lvl>
  </w:abstractNum>
  <w:abstractNum w:abstractNumId="10" w15:restartNumberingAfterBreak="0">
    <w:nsid w:val="135679E0"/>
    <w:multiLevelType w:val="hybridMultilevel"/>
    <w:tmpl w:val="8E6C3FE2"/>
    <w:lvl w:ilvl="0" w:tplc="155CF130">
      <w:start w:val="1"/>
      <w:numFmt w:val="bullet"/>
      <w:lvlText w:val=""/>
      <w:lvlJc w:val="left"/>
      <w:pPr>
        <w:tabs>
          <w:tab w:val="num" w:pos="1080"/>
        </w:tabs>
        <w:ind w:left="720" w:hanging="360"/>
      </w:pPr>
      <w:rPr>
        <w:rFonts w:ascii="Symbol" w:hAnsi="Symbol" w:hint="default"/>
      </w:rPr>
    </w:lvl>
    <w:lvl w:ilvl="1" w:tplc="477E1088">
      <w:numFmt w:val="decimal"/>
      <w:lvlText w:val=""/>
      <w:lvlJc w:val="left"/>
    </w:lvl>
    <w:lvl w:ilvl="2" w:tplc="81C84986">
      <w:numFmt w:val="decimal"/>
      <w:lvlText w:val=""/>
      <w:lvlJc w:val="left"/>
    </w:lvl>
    <w:lvl w:ilvl="3" w:tplc="0F28DEBA">
      <w:numFmt w:val="decimal"/>
      <w:lvlText w:val=""/>
      <w:lvlJc w:val="left"/>
    </w:lvl>
    <w:lvl w:ilvl="4" w:tplc="066EF054">
      <w:numFmt w:val="decimal"/>
      <w:lvlText w:val=""/>
      <w:lvlJc w:val="left"/>
    </w:lvl>
    <w:lvl w:ilvl="5" w:tplc="8872E8D6">
      <w:numFmt w:val="decimal"/>
      <w:lvlText w:val=""/>
      <w:lvlJc w:val="left"/>
    </w:lvl>
    <w:lvl w:ilvl="6" w:tplc="DD9C3B7A">
      <w:numFmt w:val="decimal"/>
      <w:lvlText w:val=""/>
      <w:lvlJc w:val="left"/>
    </w:lvl>
    <w:lvl w:ilvl="7" w:tplc="2FFADD4A">
      <w:numFmt w:val="decimal"/>
      <w:lvlText w:val=""/>
      <w:lvlJc w:val="left"/>
    </w:lvl>
    <w:lvl w:ilvl="8" w:tplc="1840C208">
      <w:numFmt w:val="decimal"/>
      <w:lvlText w:val=""/>
      <w:lvlJc w:val="left"/>
    </w:lvl>
  </w:abstractNum>
  <w:abstractNum w:abstractNumId="11" w15:restartNumberingAfterBreak="0">
    <w:nsid w:val="13CC3B0A"/>
    <w:multiLevelType w:val="hybridMultilevel"/>
    <w:tmpl w:val="50CAD080"/>
    <w:lvl w:ilvl="0" w:tplc="60C60DBC">
      <w:start w:val="1"/>
      <w:numFmt w:val="bullet"/>
      <w:lvlText w:val=""/>
      <w:lvlJc w:val="left"/>
      <w:pPr>
        <w:tabs>
          <w:tab w:val="num" w:pos="1080"/>
        </w:tabs>
        <w:ind w:left="720" w:hanging="360"/>
      </w:pPr>
      <w:rPr>
        <w:rFonts w:ascii="Symbol" w:hAnsi="Symbol" w:hint="default"/>
      </w:rPr>
    </w:lvl>
    <w:lvl w:ilvl="1" w:tplc="4D8C573A">
      <w:numFmt w:val="decimal"/>
      <w:lvlText w:val=""/>
      <w:lvlJc w:val="left"/>
    </w:lvl>
    <w:lvl w:ilvl="2" w:tplc="D326E528">
      <w:numFmt w:val="decimal"/>
      <w:lvlText w:val=""/>
      <w:lvlJc w:val="left"/>
    </w:lvl>
    <w:lvl w:ilvl="3" w:tplc="BA7CBA68">
      <w:numFmt w:val="decimal"/>
      <w:lvlText w:val=""/>
      <w:lvlJc w:val="left"/>
    </w:lvl>
    <w:lvl w:ilvl="4" w:tplc="D8FE0272">
      <w:numFmt w:val="decimal"/>
      <w:lvlText w:val=""/>
      <w:lvlJc w:val="left"/>
    </w:lvl>
    <w:lvl w:ilvl="5" w:tplc="3CEEE794">
      <w:numFmt w:val="decimal"/>
      <w:lvlText w:val=""/>
      <w:lvlJc w:val="left"/>
    </w:lvl>
    <w:lvl w:ilvl="6" w:tplc="B2A04354">
      <w:numFmt w:val="decimal"/>
      <w:lvlText w:val=""/>
      <w:lvlJc w:val="left"/>
    </w:lvl>
    <w:lvl w:ilvl="7" w:tplc="4FDAF83A">
      <w:numFmt w:val="decimal"/>
      <w:lvlText w:val=""/>
      <w:lvlJc w:val="left"/>
    </w:lvl>
    <w:lvl w:ilvl="8" w:tplc="91423036">
      <w:numFmt w:val="decimal"/>
      <w:lvlText w:val=""/>
      <w:lvlJc w:val="left"/>
    </w:lvl>
  </w:abstractNum>
  <w:abstractNum w:abstractNumId="12" w15:restartNumberingAfterBreak="0">
    <w:nsid w:val="15004E48"/>
    <w:multiLevelType w:val="hybridMultilevel"/>
    <w:tmpl w:val="C322A552"/>
    <w:lvl w:ilvl="0" w:tplc="C44E7070">
      <w:start w:val="1"/>
      <w:numFmt w:val="bullet"/>
      <w:lvlText w:val=""/>
      <w:lvlJc w:val="left"/>
      <w:pPr>
        <w:tabs>
          <w:tab w:val="num" w:pos="1080"/>
        </w:tabs>
        <w:ind w:left="720" w:hanging="360"/>
      </w:pPr>
      <w:rPr>
        <w:rFonts w:ascii="Symbol" w:hAnsi="Symbol" w:hint="default"/>
      </w:rPr>
    </w:lvl>
    <w:lvl w:ilvl="1" w:tplc="DCE84B90">
      <w:numFmt w:val="decimal"/>
      <w:lvlText w:val=""/>
      <w:lvlJc w:val="left"/>
    </w:lvl>
    <w:lvl w:ilvl="2" w:tplc="4F54C694">
      <w:numFmt w:val="decimal"/>
      <w:lvlText w:val=""/>
      <w:lvlJc w:val="left"/>
    </w:lvl>
    <w:lvl w:ilvl="3" w:tplc="91E0DAB0">
      <w:numFmt w:val="decimal"/>
      <w:lvlText w:val=""/>
      <w:lvlJc w:val="left"/>
    </w:lvl>
    <w:lvl w:ilvl="4" w:tplc="4D0E724A">
      <w:numFmt w:val="decimal"/>
      <w:lvlText w:val=""/>
      <w:lvlJc w:val="left"/>
    </w:lvl>
    <w:lvl w:ilvl="5" w:tplc="0CE2C01E">
      <w:numFmt w:val="decimal"/>
      <w:lvlText w:val=""/>
      <w:lvlJc w:val="left"/>
    </w:lvl>
    <w:lvl w:ilvl="6" w:tplc="B7DC14A2">
      <w:numFmt w:val="decimal"/>
      <w:lvlText w:val=""/>
      <w:lvlJc w:val="left"/>
    </w:lvl>
    <w:lvl w:ilvl="7" w:tplc="D410189E">
      <w:numFmt w:val="decimal"/>
      <w:lvlText w:val=""/>
      <w:lvlJc w:val="left"/>
    </w:lvl>
    <w:lvl w:ilvl="8" w:tplc="E74A9A32">
      <w:numFmt w:val="decimal"/>
      <w:lvlText w:val=""/>
      <w:lvlJc w:val="left"/>
    </w:lvl>
  </w:abstractNum>
  <w:abstractNum w:abstractNumId="13" w15:restartNumberingAfterBreak="0">
    <w:nsid w:val="172051B7"/>
    <w:multiLevelType w:val="hybridMultilevel"/>
    <w:tmpl w:val="64626BB6"/>
    <w:lvl w:ilvl="0" w:tplc="A9FCBE26">
      <w:start w:val="1"/>
      <w:numFmt w:val="bullet"/>
      <w:lvlText w:val=""/>
      <w:lvlJc w:val="left"/>
      <w:pPr>
        <w:tabs>
          <w:tab w:val="num" w:pos="1080"/>
        </w:tabs>
        <w:ind w:left="720" w:hanging="360"/>
      </w:pPr>
      <w:rPr>
        <w:rFonts w:ascii="Symbol" w:hAnsi="Symbol" w:hint="default"/>
      </w:rPr>
    </w:lvl>
    <w:lvl w:ilvl="1" w:tplc="42A87B04">
      <w:numFmt w:val="decimal"/>
      <w:lvlText w:val=""/>
      <w:lvlJc w:val="left"/>
    </w:lvl>
    <w:lvl w:ilvl="2" w:tplc="DC0434A2">
      <w:numFmt w:val="decimal"/>
      <w:lvlText w:val=""/>
      <w:lvlJc w:val="left"/>
    </w:lvl>
    <w:lvl w:ilvl="3" w:tplc="821AAD26">
      <w:numFmt w:val="decimal"/>
      <w:lvlText w:val=""/>
      <w:lvlJc w:val="left"/>
    </w:lvl>
    <w:lvl w:ilvl="4" w:tplc="3386EAA2">
      <w:numFmt w:val="decimal"/>
      <w:lvlText w:val=""/>
      <w:lvlJc w:val="left"/>
    </w:lvl>
    <w:lvl w:ilvl="5" w:tplc="C9DC8C22">
      <w:numFmt w:val="decimal"/>
      <w:lvlText w:val=""/>
      <w:lvlJc w:val="left"/>
    </w:lvl>
    <w:lvl w:ilvl="6" w:tplc="9EB40C06">
      <w:numFmt w:val="decimal"/>
      <w:lvlText w:val=""/>
      <w:lvlJc w:val="left"/>
    </w:lvl>
    <w:lvl w:ilvl="7" w:tplc="C5D8776E">
      <w:numFmt w:val="decimal"/>
      <w:lvlText w:val=""/>
      <w:lvlJc w:val="left"/>
    </w:lvl>
    <w:lvl w:ilvl="8" w:tplc="23E8BCE6">
      <w:numFmt w:val="decimal"/>
      <w:lvlText w:val=""/>
      <w:lvlJc w:val="left"/>
    </w:lvl>
  </w:abstractNum>
  <w:abstractNum w:abstractNumId="14" w15:restartNumberingAfterBreak="0">
    <w:nsid w:val="17B41B59"/>
    <w:multiLevelType w:val="hybridMultilevel"/>
    <w:tmpl w:val="C5DAC850"/>
    <w:lvl w:ilvl="0" w:tplc="54163A94">
      <w:start w:val="1"/>
      <w:numFmt w:val="bullet"/>
      <w:lvlText w:val=""/>
      <w:lvlJc w:val="left"/>
      <w:pPr>
        <w:tabs>
          <w:tab w:val="num" w:pos="1080"/>
        </w:tabs>
        <w:ind w:left="720" w:hanging="360"/>
      </w:pPr>
      <w:rPr>
        <w:rFonts w:ascii="Symbol" w:hAnsi="Symbol" w:hint="default"/>
      </w:rPr>
    </w:lvl>
    <w:lvl w:ilvl="1" w:tplc="CA6058F8">
      <w:numFmt w:val="decimal"/>
      <w:lvlText w:val=""/>
      <w:lvlJc w:val="left"/>
    </w:lvl>
    <w:lvl w:ilvl="2" w:tplc="9430904E">
      <w:numFmt w:val="decimal"/>
      <w:lvlText w:val=""/>
      <w:lvlJc w:val="left"/>
    </w:lvl>
    <w:lvl w:ilvl="3" w:tplc="AD925382">
      <w:numFmt w:val="decimal"/>
      <w:lvlText w:val=""/>
      <w:lvlJc w:val="left"/>
    </w:lvl>
    <w:lvl w:ilvl="4" w:tplc="0284F000">
      <w:numFmt w:val="decimal"/>
      <w:lvlText w:val=""/>
      <w:lvlJc w:val="left"/>
    </w:lvl>
    <w:lvl w:ilvl="5" w:tplc="E130AA22">
      <w:numFmt w:val="decimal"/>
      <w:lvlText w:val=""/>
      <w:lvlJc w:val="left"/>
    </w:lvl>
    <w:lvl w:ilvl="6" w:tplc="5AFA9212">
      <w:numFmt w:val="decimal"/>
      <w:lvlText w:val=""/>
      <w:lvlJc w:val="left"/>
    </w:lvl>
    <w:lvl w:ilvl="7" w:tplc="3AFAD392">
      <w:numFmt w:val="decimal"/>
      <w:lvlText w:val=""/>
      <w:lvlJc w:val="left"/>
    </w:lvl>
    <w:lvl w:ilvl="8" w:tplc="3D4E61A4">
      <w:numFmt w:val="decimal"/>
      <w:lvlText w:val=""/>
      <w:lvlJc w:val="left"/>
    </w:lvl>
  </w:abstractNum>
  <w:abstractNum w:abstractNumId="15" w15:restartNumberingAfterBreak="0">
    <w:nsid w:val="194C403E"/>
    <w:multiLevelType w:val="hybridMultilevel"/>
    <w:tmpl w:val="B004073A"/>
    <w:lvl w:ilvl="0" w:tplc="7F9878EA">
      <w:start w:val="1"/>
      <w:numFmt w:val="bullet"/>
      <w:lvlText w:val=""/>
      <w:lvlJc w:val="left"/>
      <w:pPr>
        <w:tabs>
          <w:tab w:val="num" w:pos="1080"/>
        </w:tabs>
        <w:ind w:left="720" w:hanging="360"/>
      </w:pPr>
      <w:rPr>
        <w:rFonts w:ascii="Symbol" w:hAnsi="Symbol" w:hint="default"/>
      </w:rPr>
    </w:lvl>
    <w:lvl w:ilvl="1" w:tplc="0DE69864">
      <w:numFmt w:val="decimal"/>
      <w:lvlText w:val=""/>
      <w:lvlJc w:val="left"/>
    </w:lvl>
    <w:lvl w:ilvl="2" w:tplc="DE1EA3D0">
      <w:numFmt w:val="decimal"/>
      <w:lvlText w:val=""/>
      <w:lvlJc w:val="left"/>
    </w:lvl>
    <w:lvl w:ilvl="3" w:tplc="F3A829D4">
      <w:numFmt w:val="decimal"/>
      <w:lvlText w:val=""/>
      <w:lvlJc w:val="left"/>
    </w:lvl>
    <w:lvl w:ilvl="4" w:tplc="0C101336">
      <w:numFmt w:val="decimal"/>
      <w:lvlText w:val=""/>
      <w:lvlJc w:val="left"/>
    </w:lvl>
    <w:lvl w:ilvl="5" w:tplc="5D00484A">
      <w:numFmt w:val="decimal"/>
      <w:lvlText w:val=""/>
      <w:lvlJc w:val="left"/>
    </w:lvl>
    <w:lvl w:ilvl="6" w:tplc="AD563340">
      <w:numFmt w:val="decimal"/>
      <w:lvlText w:val=""/>
      <w:lvlJc w:val="left"/>
    </w:lvl>
    <w:lvl w:ilvl="7" w:tplc="6B40F1AA">
      <w:numFmt w:val="decimal"/>
      <w:lvlText w:val=""/>
      <w:lvlJc w:val="left"/>
    </w:lvl>
    <w:lvl w:ilvl="8" w:tplc="BC4E72E8">
      <w:numFmt w:val="decimal"/>
      <w:lvlText w:val=""/>
      <w:lvlJc w:val="left"/>
    </w:lvl>
  </w:abstractNum>
  <w:abstractNum w:abstractNumId="16" w15:restartNumberingAfterBreak="0">
    <w:nsid w:val="1972702B"/>
    <w:multiLevelType w:val="hybridMultilevel"/>
    <w:tmpl w:val="07C2D996"/>
    <w:lvl w:ilvl="0" w:tplc="E06C2778">
      <w:start w:val="1"/>
      <w:numFmt w:val="decimal"/>
      <w:lvlText w:val="%1."/>
      <w:lvlJc w:val="left"/>
      <w:pPr>
        <w:tabs>
          <w:tab w:val="num" w:pos="1080"/>
        </w:tabs>
        <w:ind w:left="720" w:hanging="360"/>
      </w:pPr>
    </w:lvl>
    <w:lvl w:ilvl="1" w:tplc="8B6404B4">
      <w:numFmt w:val="decimal"/>
      <w:lvlText w:val=""/>
      <w:lvlJc w:val="left"/>
    </w:lvl>
    <w:lvl w:ilvl="2" w:tplc="DA625A5C">
      <w:numFmt w:val="decimal"/>
      <w:lvlText w:val=""/>
      <w:lvlJc w:val="left"/>
    </w:lvl>
    <w:lvl w:ilvl="3" w:tplc="12F8328E">
      <w:numFmt w:val="decimal"/>
      <w:lvlText w:val=""/>
      <w:lvlJc w:val="left"/>
    </w:lvl>
    <w:lvl w:ilvl="4" w:tplc="FF8E9ADC">
      <w:numFmt w:val="decimal"/>
      <w:lvlText w:val=""/>
      <w:lvlJc w:val="left"/>
    </w:lvl>
    <w:lvl w:ilvl="5" w:tplc="60DC542E">
      <w:numFmt w:val="decimal"/>
      <w:lvlText w:val=""/>
      <w:lvlJc w:val="left"/>
    </w:lvl>
    <w:lvl w:ilvl="6" w:tplc="EB7C7CA0">
      <w:numFmt w:val="decimal"/>
      <w:lvlText w:val=""/>
      <w:lvlJc w:val="left"/>
    </w:lvl>
    <w:lvl w:ilvl="7" w:tplc="6972A176">
      <w:numFmt w:val="decimal"/>
      <w:lvlText w:val=""/>
      <w:lvlJc w:val="left"/>
    </w:lvl>
    <w:lvl w:ilvl="8" w:tplc="AAEA4196">
      <w:numFmt w:val="decimal"/>
      <w:lvlText w:val=""/>
      <w:lvlJc w:val="left"/>
    </w:lvl>
  </w:abstractNum>
  <w:abstractNum w:abstractNumId="17" w15:restartNumberingAfterBreak="0">
    <w:nsid w:val="19F46658"/>
    <w:multiLevelType w:val="hybridMultilevel"/>
    <w:tmpl w:val="0908D734"/>
    <w:lvl w:ilvl="0" w:tplc="70A02FAE">
      <w:start w:val="1"/>
      <w:numFmt w:val="bullet"/>
      <w:lvlText w:val=""/>
      <w:lvlJc w:val="left"/>
      <w:pPr>
        <w:tabs>
          <w:tab w:val="num" w:pos="1080"/>
        </w:tabs>
        <w:ind w:left="720" w:hanging="360"/>
      </w:pPr>
      <w:rPr>
        <w:rFonts w:ascii="Symbol" w:hAnsi="Symbol" w:hint="default"/>
      </w:rPr>
    </w:lvl>
    <w:lvl w:ilvl="1" w:tplc="6EF8A856">
      <w:numFmt w:val="decimal"/>
      <w:lvlText w:val=""/>
      <w:lvlJc w:val="left"/>
    </w:lvl>
    <w:lvl w:ilvl="2" w:tplc="6B3C5306">
      <w:numFmt w:val="decimal"/>
      <w:lvlText w:val=""/>
      <w:lvlJc w:val="left"/>
    </w:lvl>
    <w:lvl w:ilvl="3" w:tplc="5CB873EE">
      <w:numFmt w:val="decimal"/>
      <w:lvlText w:val=""/>
      <w:lvlJc w:val="left"/>
    </w:lvl>
    <w:lvl w:ilvl="4" w:tplc="DF94AA42">
      <w:numFmt w:val="decimal"/>
      <w:lvlText w:val=""/>
      <w:lvlJc w:val="left"/>
    </w:lvl>
    <w:lvl w:ilvl="5" w:tplc="1C2AF8FC">
      <w:numFmt w:val="decimal"/>
      <w:lvlText w:val=""/>
      <w:lvlJc w:val="left"/>
    </w:lvl>
    <w:lvl w:ilvl="6" w:tplc="77102922">
      <w:numFmt w:val="decimal"/>
      <w:lvlText w:val=""/>
      <w:lvlJc w:val="left"/>
    </w:lvl>
    <w:lvl w:ilvl="7" w:tplc="893EA9FC">
      <w:numFmt w:val="decimal"/>
      <w:lvlText w:val=""/>
      <w:lvlJc w:val="left"/>
    </w:lvl>
    <w:lvl w:ilvl="8" w:tplc="9DFC4030">
      <w:numFmt w:val="decimal"/>
      <w:lvlText w:val=""/>
      <w:lvlJc w:val="left"/>
    </w:lvl>
  </w:abstractNum>
  <w:abstractNum w:abstractNumId="18" w15:restartNumberingAfterBreak="0">
    <w:nsid w:val="1A1F3BD6"/>
    <w:multiLevelType w:val="hybridMultilevel"/>
    <w:tmpl w:val="9932B7C4"/>
    <w:lvl w:ilvl="0" w:tplc="69CC301A">
      <w:start w:val="1"/>
      <w:numFmt w:val="decimal"/>
      <w:lvlText w:val="%1."/>
      <w:lvlJc w:val="left"/>
      <w:pPr>
        <w:tabs>
          <w:tab w:val="num" w:pos="1080"/>
        </w:tabs>
        <w:ind w:left="720" w:hanging="360"/>
      </w:pPr>
    </w:lvl>
    <w:lvl w:ilvl="1" w:tplc="9B68570A">
      <w:numFmt w:val="decimal"/>
      <w:lvlText w:val=""/>
      <w:lvlJc w:val="left"/>
    </w:lvl>
    <w:lvl w:ilvl="2" w:tplc="7FD8E898">
      <w:numFmt w:val="decimal"/>
      <w:lvlText w:val=""/>
      <w:lvlJc w:val="left"/>
    </w:lvl>
    <w:lvl w:ilvl="3" w:tplc="C29C6AD2">
      <w:numFmt w:val="decimal"/>
      <w:lvlText w:val=""/>
      <w:lvlJc w:val="left"/>
    </w:lvl>
    <w:lvl w:ilvl="4" w:tplc="51047A74">
      <w:numFmt w:val="decimal"/>
      <w:lvlText w:val=""/>
      <w:lvlJc w:val="left"/>
    </w:lvl>
    <w:lvl w:ilvl="5" w:tplc="2A9ABA64">
      <w:numFmt w:val="decimal"/>
      <w:lvlText w:val=""/>
      <w:lvlJc w:val="left"/>
    </w:lvl>
    <w:lvl w:ilvl="6" w:tplc="0CFED26A">
      <w:numFmt w:val="decimal"/>
      <w:lvlText w:val=""/>
      <w:lvlJc w:val="left"/>
    </w:lvl>
    <w:lvl w:ilvl="7" w:tplc="CB24AFCC">
      <w:numFmt w:val="decimal"/>
      <w:lvlText w:val=""/>
      <w:lvlJc w:val="left"/>
    </w:lvl>
    <w:lvl w:ilvl="8" w:tplc="CDDAD522">
      <w:numFmt w:val="decimal"/>
      <w:lvlText w:val=""/>
      <w:lvlJc w:val="left"/>
    </w:lvl>
  </w:abstractNum>
  <w:abstractNum w:abstractNumId="19" w15:restartNumberingAfterBreak="0">
    <w:nsid w:val="1E217D12"/>
    <w:multiLevelType w:val="hybridMultilevel"/>
    <w:tmpl w:val="C15C8518"/>
    <w:lvl w:ilvl="0" w:tplc="8278A11E">
      <w:start w:val="1"/>
      <w:numFmt w:val="bullet"/>
      <w:lvlText w:val=""/>
      <w:lvlJc w:val="left"/>
      <w:pPr>
        <w:tabs>
          <w:tab w:val="num" w:pos="1080"/>
        </w:tabs>
        <w:ind w:left="720" w:hanging="360"/>
      </w:pPr>
      <w:rPr>
        <w:rFonts w:ascii="Symbol" w:hAnsi="Symbol" w:hint="default"/>
      </w:rPr>
    </w:lvl>
    <w:lvl w:ilvl="1" w:tplc="63588EB0">
      <w:numFmt w:val="decimal"/>
      <w:lvlText w:val=""/>
      <w:lvlJc w:val="left"/>
    </w:lvl>
    <w:lvl w:ilvl="2" w:tplc="8ACC31F0">
      <w:numFmt w:val="decimal"/>
      <w:lvlText w:val=""/>
      <w:lvlJc w:val="left"/>
    </w:lvl>
    <w:lvl w:ilvl="3" w:tplc="0F8CDF26">
      <w:numFmt w:val="decimal"/>
      <w:lvlText w:val=""/>
      <w:lvlJc w:val="left"/>
    </w:lvl>
    <w:lvl w:ilvl="4" w:tplc="5BEA8A48">
      <w:numFmt w:val="decimal"/>
      <w:lvlText w:val=""/>
      <w:lvlJc w:val="left"/>
    </w:lvl>
    <w:lvl w:ilvl="5" w:tplc="855ED1EA">
      <w:numFmt w:val="decimal"/>
      <w:lvlText w:val=""/>
      <w:lvlJc w:val="left"/>
    </w:lvl>
    <w:lvl w:ilvl="6" w:tplc="AD0C381E">
      <w:numFmt w:val="decimal"/>
      <w:lvlText w:val=""/>
      <w:lvlJc w:val="left"/>
    </w:lvl>
    <w:lvl w:ilvl="7" w:tplc="59684E1C">
      <w:numFmt w:val="decimal"/>
      <w:lvlText w:val=""/>
      <w:lvlJc w:val="left"/>
    </w:lvl>
    <w:lvl w:ilvl="8" w:tplc="09EE689C">
      <w:numFmt w:val="decimal"/>
      <w:lvlText w:val=""/>
      <w:lvlJc w:val="left"/>
    </w:lvl>
  </w:abstractNum>
  <w:abstractNum w:abstractNumId="20" w15:restartNumberingAfterBreak="0">
    <w:nsid w:val="1E293385"/>
    <w:multiLevelType w:val="hybridMultilevel"/>
    <w:tmpl w:val="5BB0E48C"/>
    <w:lvl w:ilvl="0" w:tplc="6A7EDA26">
      <w:start w:val="1"/>
      <w:numFmt w:val="bullet"/>
      <w:lvlText w:val=""/>
      <w:lvlJc w:val="left"/>
      <w:pPr>
        <w:tabs>
          <w:tab w:val="num" w:pos="1080"/>
        </w:tabs>
        <w:ind w:left="720" w:hanging="360"/>
      </w:pPr>
      <w:rPr>
        <w:rFonts w:ascii="Symbol" w:hAnsi="Symbol" w:hint="default"/>
      </w:rPr>
    </w:lvl>
    <w:lvl w:ilvl="1" w:tplc="83EED4B6">
      <w:numFmt w:val="decimal"/>
      <w:lvlText w:val=""/>
      <w:lvlJc w:val="left"/>
    </w:lvl>
    <w:lvl w:ilvl="2" w:tplc="EC60D29A">
      <w:numFmt w:val="decimal"/>
      <w:lvlText w:val=""/>
      <w:lvlJc w:val="left"/>
    </w:lvl>
    <w:lvl w:ilvl="3" w:tplc="F29AB8DC">
      <w:numFmt w:val="decimal"/>
      <w:lvlText w:val=""/>
      <w:lvlJc w:val="left"/>
    </w:lvl>
    <w:lvl w:ilvl="4" w:tplc="84E4B204">
      <w:numFmt w:val="decimal"/>
      <w:lvlText w:val=""/>
      <w:lvlJc w:val="left"/>
    </w:lvl>
    <w:lvl w:ilvl="5" w:tplc="F2D2209C">
      <w:numFmt w:val="decimal"/>
      <w:lvlText w:val=""/>
      <w:lvlJc w:val="left"/>
    </w:lvl>
    <w:lvl w:ilvl="6" w:tplc="7BC01C88">
      <w:numFmt w:val="decimal"/>
      <w:lvlText w:val=""/>
      <w:lvlJc w:val="left"/>
    </w:lvl>
    <w:lvl w:ilvl="7" w:tplc="D6249B36">
      <w:numFmt w:val="decimal"/>
      <w:lvlText w:val=""/>
      <w:lvlJc w:val="left"/>
    </w:lvl>
    <w:lvl w:ilvl="8" w:tplc="067AD27E">
      <w:numFmt w:val="decimal"/>
      <w:lvlText w:val=""/>
      <w:lvlJc w:val="left"/>
    </w:lvl>
  </w:abstractNum>
  <w:abstractNum w:abstractNumId="21" w15:restartNumberingAfterBreak="0">
    <w:nsid w:val="1F4E1CED"/>
    <w:multiLevelType w:val="hybridMultilevel"/>
    <w:tmpl w:val="E99A7BC2"/>
    <w:lvl w:ilvl="0" w:tplc="46EE95A0">
      <w:start w:val="1"/>
      <w:numFmt w:val="bullet"/>
      <w:lvlText w:val=""/>
      <w:lvlJc w:val="left"/>
      <w:pPr>
        <w:tabs>
          <w:tab w:val="num" w:pos="1080"/>
        </w:tabs>
        <w:ind w:left="720" w:hanging="360"/>
      </w:pPr>
      <w:rPr>
        <w:rFonts w:ascii="Symbol" w:hAnsi="Symbol" w:hint="default"/>
      </w:rPr>
    </w:lvl>
    <w:lvl w:ilvl="1" w:tplc="CA6AE2CC">
      <w:numFmt w:val="decimal"/>
      <w:lvlText w:val=""/>
      <w:lvlJc w:val="left"/>
    </w:lvl>
    <w:lvl w:ilvl="2" w:tplc="72689F04">
      <w:numFmt w:val="decimal"/>
      <w:lvlText w:val=""/>
      <w:lvlJc w:val="left"/>
    </w:lvl>
    <w:lvl w:ilvl="3" w:tplc="09A8DEF2">
      <w:numFmt w:val="decimal"/>
      <w:lvlText w:val=""/>
      <w:lvlJc w:val="left"/>
    </w:lvl>
    <w:lvl w:ilvl="4" w:tplc="A2E6EE18">
      <w:numFmt w:val="decimal"/>
      <w:lvlText w:val=""/>
      <w:lvlJc w:val="left"/>
    </w:lvl>
    <w:lvl w:ilvl="5" w:tplc="BE5202DC">
      <w:numFmt w:val="decimal"/>
      <w:lvlText w:val=""/>
      <w:lvlJc w:val="left"/>
    </w:lvl>
    <w:lvl w:ilvl="6" w:tplc="215C4D38">
      <w:numFmt w:val="decimal"/>
      <w:lvlText w:val=""/>
      <w:lvlJc w:val="left"/>
    </w:lvl>
    <w:lvl w:ilvl="7" w:tplc="E7485BBC">
      <w:numFmt w:val="decimal"/>
      <w:lvlText w:val=""/>
      <w:lvlJc w:val="left"/>
    </w:lvl>
    <w:lvl w:ilvl="8" w:tplc="B3B4989C">
      <w:numFmt w:val="decimal"/>
      <w:lvlText w:val=""/>
      <w:lvlJc w:val="left"/>
    </w:lvl>
  </w:abstractNum>
  <w:abstractNum w:abstractNumId="22" w15:restartNumberingAfterBreak="0">
    <w:nsid w:val="21590349"/>
    <w:multiLevelType w:val="hybridMultilevel"/>
    <w:tmpl w:val="47F86498"/>
    <w:lvl w:ilvl="0" w:tplc="A87C4E38">
      <w:start w:val="1"/>
      <w:numFmt w:val="bullet"/>
      <w:lvlText w:val=""/>
      <w:lvlJc w:val="left"/>
      <w:pPr>
        <w:tabs>
          <w:tab w:val="num" w:pos="1080"/>
        </w:tabs>
        <w:ind w:left="720" w:hanging="360"/>
      </w:pPr>
      <w:rPr>
        <w:rFonts w:ascii="Symbol" w:hAnsi="Symbol" w:hint="default"/>
      </w:rPr>
    </w:lvl>
    <w:lvl w:ilvl="1" w:tplc="369A3902">
      <w:numFmt w:val="decimal"/>
      <w:lvlText w:val=""/>
      <w:lvlJc w:val="left"/>
    </w:lvl>
    <w:lvl w:ilvl="2" w:tplc="8C7E216E">
      <w:numFmt w:val="decimal"/>
      <w:lvlText w:val=""/>
      <w:lvlJc w:val="left"/>
    </w:lvl>
    <w:lvl w:ilvl="3" w:tplc="D3A2A17E">
      <w:numFmt w:val="decimal"/>
      <w:lvlText w:val=""/>
      <w:lvlJc w:val="left"/>
    </w:lvl>
    <w:lvl w:ilvl="4" w:tplc="C7188092">
      <w:numFmt w:val="decimal"/>
      <w:lvlText w:val=""/>
      <w:lvlJc w:val="left"/>
    </w:lvl>
    <w:lvl w:ilvl="5" w:tplc="C570D548">
      <w:numFmt w:val="decimal"/>
      <w:lvlText w:val=""/>
      <w:lvlJc w:val="left"/>
    </w:lvl>
    <w:lvl w:ilvl="6" w:tplc="D8420B7A">
      <w:numFmt w:val="decimal"/>
      <w:lvlText w:val=""/>
      <w:lvlJc w:val="left"/>
    </w:lvl>
    <w:lvl w:ilvl="7" w:tplc="CBC28CA0">
      <w:numFmt w:val="decimal"/>
      <w:lvlText w:val=""/>
      <w:lvlJc w:val="left"/>
    </w:lvl>
    <w:lvl w:ilvl="8" w:tplc="7118039A">
      <w:numFmt w:val="decimal"/>
      <w:lvlText w:val=""/>
      <w:lvlJc w:val="left"/>
    </w:lvl>
  </w:abstractNum>
  <w:abstractNum w:abstractNumId="23" w15:restartNumberingAfterBreak="0">
    <w:nsid w:val="217C3F8D"/>
    <w:multiLevelType w:val="hybridMultilevel"/>
    <w:tmpl w:val="7234BF4A"/>
    <w:lvl w:ilvl="0" w:tplc="1484842C">
      <w:start w:val="1"/>
      <w:numFmt w:val="bullet"/>
      <w:lvlText w:val=""/>
      <w:lvlJc w:val="left"/>
      <w:pPr>
        <w:tabs>
          <w:tab w:val="num" w:pos="1080"/>
        </w:tabs>
        <w:ind w:left="720" w:hanging="360"/>
      </w:pPr>
      <w:rPr>
        <w:rFonts w:ascii="Symbol" w:hAnsi="Symbol" w:hint="default"/>
      </w:rPr>
    </w:lvl>
    <w:lvl w:ilvl="1" w:tplc="F364D20E">
      <w:numFmt w:val="decimal"/>
      <w:lvlText w:val=""/>
      <w:lvlJc w:val="left"/>
    </w:lvl>
    <w:lvl w:ilvl="2" w:tplc="F822C922">
      <w:numFmt w:val="decimal"/>
      <w:lvlText w:val=""/>
      <w:lvlJc w:val="left"/>
    </w:lvl>
    <w:lvl w:ilvl="3" w:tplc="BCB26DF0">
      <w:numFmt w:val="decimal"/>
      <w:lvlText w:val=""/>
      <w:lvlJc w:val="left"/>
    </w:lvl>
    <w:lvl w:ilvl="4" w:tplc="1784938C">
      <w:numFmt w:val="decimal"/>
      <w:lvlText w:val=""/>
      <w:lvlJc w:val="left"/>
    </w:lvl>
    <w:lvl w:ilvl="5" w:tplc="C7CEB6FA">
      <w:numFmt w:val="decimal"/>
      <w:lvlText w:val=""/>
      <w:lvlJc w:val="left"/>
    </w:lvl>
    <w:lvl w:ilvl="6" w:tplc="10B2E120">
      <w:numFmt w:val="decimal"/>
      <w:lvlText w:val=""/>
      <w:lvlJc w:val="left"/>
    </w:lvl>
    <w:lvl w:ilvl="7" w:tplc="41945FD8">
      <w:numFmt w:val="decimal"/>
      <w:lvlText w:val=""/>
      <w:lvlJc w:val="left"/>
    </w:lvl>
    <w:lvl w:ilvl="8" w:tplc="404E74CA">
      <w:numFmt w:val="decimal"/>
      <w:lvlText w:val=""/>
      <w:lvlJc w:val="left"/>
    </w:lvl>
  </w:abstractNum>
  <w:abstractNum w:abstractNumId="24" w15:restartNumberingAfterBreak="0">
    <w:nsid w:val="21F44D45"/>
    <w:multiLevelType w:val="hybridMultilevel"/>
    <w:tmpl w:val="3C68E23C"/>
    <w:lvl w:ilvl="0" w:tplc="B7420D8A">
      <w:start w:val="1"/>
      <w:numFmt w:val="bullet"/>
      <w:lvlText w:val=""/>
      <w:lvlJc w:val="left"/>
      <w:pPr>
        <w:tabs>
          <w:tab w:val="num" w:pos="1080"/>
        </w:tabs>
        <w:ind w:left="720" w:hanging="360"/>
      </w:pPr>
      <w:rPr>
        <w:rFonts w:ascii="Symbol" w:hAnsi="Symbol" w:hint="default"/>
      </w:rPr>
    </w:lvl>
    <w:lvl w:ilvl="1" w:tplc="E0C69FC0">
      <w:numFmt w:val="decimal"/>
      <w:lvlText w:val=""/>
      <w:lvlJc w:val="left"/>
    </w:lvl>
    <w:lvl w:ilvl="2" w:tplc="1714BD84">
      <w:numFmt w:val="decimal"/>
      <w:lvlText w:val=""/>
      <w:lvlJc w:val="left"/>
    </w:lvl>
    <w:lvl w:ilvl="3" w:tplc="14EAC3D6">
      <w:numFmt w:val="decimal"/>
      <w:lvlText w:val=""/>
      <w:lvlJc w:val="left"/>
    </w:lvl>
    <w:lvl w:ilvl="4" w:tplc="9CB2EB2E">
      <w:numFmt w:val="decimal"/>
      <w:lvlText w:val=""/>
      <w:lvlJc w:val="left"/>
    </w:lvl>
    <w:lvl w:ilvl="5" w:tplc="EAFC8CE4">
      <w:numFmt w:val="decimal"/>
      <w:lvlText w:val=""/>
      <w:lvlJc w:val="left"/>
    </w:lvl>
    <w:lvl w:ilvl="6" w:tplc="A2C63640">
      <w:numFmt w:val="decimal"/>
      <w:lvlText w:val=""/>
      <w:lvlJc w:val="left"/>
    </w:lvl>
    <w:lvl w:ilvl="7" w:tplc="94AAA0F2">
      <w:numFmt w:val="decimal"/>
      <w:lvlText w:val=""/>
      <w:lvlJc w:val="left"/>
    </w:lvl>
    <w:lvl w:ilvl="8" w:tplc="E9700252">
      <w:numFmt w:val="decimal"/>
      <w:lvlText w:val=""/>
      <w:lvlJc w:val="left"/>
    </w:lvl>
  </w:abstractNum>
  <w:abstractNum w:abstractNumId="25" w15:restartNumberingAfterBreak="0">
    <w:nsid w:val="22E433F6"/>
    <w:multiLevelType w:val="hybridMultilevel"/>
    <w:tmpl w:val="394A54E8"/>
    <w:lvl w:ilvl="0" w:tplc="D2CEA204">
      <w:start w:val="1"/>
      <w:numFmt w:val="decimal"/>
      <w:lvlText w:val="%1."/>
      <w:lvlJc w:val="left"/>
      <w:pPr>
        <w:tabs>
          <w:tab w:val="num" w:pos="1080"/>
        </w:tabs>
        <w:ind w:left="720" w:hanging="360"/>
      </w:pPr>
    </w:lvl>
    <w:lvl w:ilvl="1" w:tplc="F6269BC0">
      <w:numFmt w:val="decimal"/>
      <w:lvlText w:val=""/>
      <w:lvlJc w:val="left"/>
    </w:lvl>
    <w:lvl w:ilvl="2" w:tplc="8632CEEA">
      <w:numFmt w:val="decimal"/>
      <w:lvlText w:val=""/>
      <w:lvlJc w:val="left"/>
    </w:lvl>
    <w:lvl w:ilvl="3" w:tplc="6A769388">
      <w:numFmt w:val="decimal"/>
      <w:lvlText w:val=""/>
      <w:lvlJc w:val="left"/>
    </w:lvl>
    <w:lvl w:ilvl="4" w:tplc="3A66E2B8">
      <w:numFmt w:val="decimal"/>
      <w:lvlText w:val=""/>
      <w:lvlJc w:val="left"/>
    </w:lvl>
    <w:lvl w:ilvl="5" w:tplc="46849A9A">
      <w:numFmt w:val="decimal"/>
      <w:lvlText w:val=""/>
      <w:lvlJc w:val="left"/>
    </w:lvl>
    <w:lvl w:ilvl="6" w:tplc="AF8E4CDA">
      <w:numFmt w:val="decimal"/>
      <w:lvlText w:val=""/>
      <w:lvlJc w:val="left"/>
    </w:lvl>
    <w:lvl w:ilvl="7" w:tplc="E08869DA">
      <w:numFmt w:val="decimal"/>
      <w:lvlText w:val=""/>
      <w:lvlJc w:val="left"/>
    </w:lvl>
    <w:lvl w:ilvl="8" w:tplc="589E1C3C">
      <w:numFmt w:val="decimal"/>
      <w:lvlText w:val=""/>
      <w:lvlJc w:val="left"/>
    </w:lvl>
  </w:abstractNum>
  <w:abstractNum w:abstractNumId="26" w15:restartNumberingAfterBreak="0">
    <w:nsid w:val="237A3299"/>
    <w:multiLevelType w:val="hybridMultilevel"/>
    <w:tmpl w:val="BFF80C08"/>
    <w:lvl w:ilvl="0" w:tplc="01E633FC">
      <w:start w:val="1"/>
      <w:numFmt w:val="bullet"/>
      <w:lvlText w:val=""/>
      <w:lvlJc w:val="left"/>
      <w:pPr>
        <w:tabs>
          <w:tab w:val="num" w:pos="1080"/>
        </w:tabs>
        <w:ind w:left="720" w:hanging="360"/>
      </w:pPr>
      <w:rPr>
        <w:rFonts w:ascii="Symbol" w:hAnsi="Symbol" w:hint="default"/>
      </w:rPr>
    </w:lvl>
    <w:lvl w:ilvl="1" w:tplc="B28E98D4">
      <w:numFmt w:val="decimal"/>
      <w:lvlText w:val=""/>
      <w:lvlJc w:val="left"/>
    </w:lvl>
    <w:lvl w:ilvl="2" w:tplc="AC48F5E4">
      <w:numFmt w:val="decimal"/>
      <w:lvlText w:val=""/>
      <w:lvlJc w:val="left"/>
    </w:lvl>
    <w:lvl w:ilvl="3" w:tplc="EB4412B2">
      <w:numFmt w:val="decimal"/>
      <w:lvlText w:val=""/>
      <w:lvlJc w:val="left"/>
    </w:lvl>
    <w:lvl w:ilvl="4" w:tplc="A542725C">
      <w:numFmt w:val="decimal"/>
      <w:lvlText w:val=""/>
      <w:lvlJc w:val="left"/>
    </w:lvl>
    <w:lvl w:ilvl="5" w:tplc="D26AAD08">
      <w:numFmt w:val="decimal"/>
      <w:lvlText w:val=""/>
      <w:lvlJc w:val="left"/>
    </w:lvl>
    <w:lvl w:ilvl="6" w:tplc="A0067900">
      <w:numFmt w:val="decimal"/>
      <w:lvlText w:val=""/>
      <w:lvlJc w:val="left"/>
    </w:lvl>
    <w:lvl w:ilvl="7" w:tplc="6DCA3ED6">
      <w:numFmt w:val="decimal"/>
      <w:lvlText w:val=""/>
      <w:lvlJc w:val="left"/>
    </w:lvl>
    <w:lvl w:ilvl="8" w:tplc="F91C5B62">
      <w:numFmt w:val="decimal"/>
      <w:lvlText w:val=""/>
      <w:lvlJc w:val="left"/>
    </w:lvl>
  </w:abstractNum>
  <w:abstractNum w:abstractNumId="27" w15:restartNumberingAfterBreak="0">
    <w:nsid w:val="249A5BB0"/>
    <w:multiLevelType w:val="hybridMultilevel"/>
    <w:tmpl w:val="56208192"/>
    <w:lvl w:ilvl="0" w:tplc="678A8EC8">
      <w:start w:val="1"/>
      <w:numFmt w:val="bullet"/>
      <w:lvlText w:val=""/>
      <w:lvlJc w:val="left"/>
      <w:pPr>
        <w:tabs>
          <w:tab w:val="num" w:pos="1080"/>
        </w:tabs>
        <w:ind w:left="720" w:hanging="360"/>
      </w:pPr>
      <w:rPr>
        <w:rFonts w:ascii="Symbol" w:hAnsi="Symbol" w:hint="default"/>
      </w:rPr>
    </w:lvl>
    <w:lvl w:ilvl="1" w:tplc="F5322A6E">
      <w:numFmt w:val="decimal"/>
      <w:lvlText w:val=""/>
      <w:lvlJc w:val="left"/>
    </w:lvl>
    <w:lvl w:ilvl="2" w:tplc="28523C80">
      <w:numFmt w:val="decimal"/>
      <w:lvlText w:val=""/>
      <w:lvlJc w:val="left"/>
    </w:lvl>
    <w:lvl w:ilvl="3" w:tplc="69E266FC">
      <w:numFmt w:val="decimal"/>
      <w:lvlText w:val=""/>
      <w:lvlJc w:val="left"/>
    </w:lvl>
    <w:lvl w:ilvl="4" w:tplc="47BA176E">
      <w:numFmt w:val="decimal"/>
      <w:lvlText w:val=""/>
      <w:lvlJc w:val="left"/>
    </w:lvl>
    <w:lvl w:ilvl="5" w:tplc="47F017EA">
      <w:numFmt w:val="decimal"/>
      <w:lvlText w:val=""/>
      <w:lvlJc w:val="left"/>
    </w:lvl>
    <w:lvl w:ilvl="6" w:tplc="CC5A2B82">
      <w:numFmt w:val="decimal"/>
      <w:lvlText w:val=""/>
      <w:lvlJc w:val="left"/>
    </w:lvl>
    <w:lvl w:ilvl="7" w:tplc="7C1843AE">
      <w:numFmt w:val="decimal"/>
      <w:lvlText w:val=""/>
      <w:lvlJc w:val="left"/>
    </w:lvl>
    <w:lvl w:ilvl="8" w:tplc="C4FEE234">
      <w:numFmt w:val="decimal"/>
      <w:lvlText w:val=""/>
      <w:lvlJc w:val="left"/>
    </w:lvl>
  </w:abstractNum>
  <w:abstractNum w:abstractNumId="28" w15:restartNumberingAfterBreak="0">
    <w:nsid w:val="29956EE1"/>
    <w:multiLevelType w:val="hybridMultilevel"/>
    <w:tmpl w:val="0D9C813A"/>
    <w:lvl w:ilvl="0" w:tplc="220C9236">
      <w:start w:val="1"/>
      <w:numFmt w:val="bullet"/>
      <w:lvlText w:val=""/>
      <w:lvlJc w:val="left"/>
      <w:pPr>
        <w:tabs>
          <w:tab w:val="num" w:pos="1080"/>
        </w:tabs>
        <w:ind w:left="720" w:hanging="360"/>
      </w:pPr>
      <w:rPr>
        <w:rFonts w:ascii="Symbol" w:hAnsi="Symbol" w:hint="default"/>
      </w:rPr>
    </w:lvl>
    <w:lvl w:ilvl="1" w:tplc="B53A0148">
      <w:numFmt w:val="decimal"/>
      <w:lvlText w:val=""/>
      <w:lvlJc w:val="left"/>
    </w:lvl>
    <w:lvl w:ilvl="2" w:tplc="73EA4004">
      <w:numFmt w:val="decimal"/>
      <w:lvlText w:val=""/>
      <w:lvlJc w:val="left"/>
    </w:lvl>
    <w:lvl w:ilvl="3" w:tplc="5AA2937E">
      <w:numFmt w:val="decimal"/>
      <w:lvlText w:val=""/>
      <w:lvlJc w:val="left"/>
    </w:lvl>
    <w:lvl w:ilvl="4" w:tplc="CE5C2B24">
      <w:numFmt w:val="decimal"/>
      <w:lvlText w:val=""/>
      <w:lvlJc w:val="left"/>
    </w:lvl>
    <w:lvl w:ilvl="5" w:tplc="6CD829FA">
      <w:numFmt w:val="decimal"/>
      <w:lvlText w:val=""/>
      <w:lvlJc w:val="left"/>
    </w:lvl>
    <w:lvl w:ilvl="6" w:tplc="B9F698C4">
      <w:numFmt w:val="decimal"/>
      <w:lvlText w:val=""/>
      <w:lvlJc w:val="left"/>
    </w:lvl>
    <w:lvl w:ilvl="7" w:tplc="0D04C3FC">
      <w:numFmt w:val="decimal"/>
      <w:lvlText w:val=""/>
      <w:lvlJc w:val="left"/>
    </w:lvl>
    <w:lvl w:ilvl="8" w:tplc="3328FECA">
      <w:numFmt w:val="decimal"/>
      <w:lvlText w:val=""/>
      <w:lvlJc w:val="left"/>
    </w:lvl>
  </w:abstractNum>
  <w:abstractNum w:abstractNumId="29" w15:restartNumberingAfterBreak="0">
    <w:nsid w:val="2B87233F"/>
    <w:multiLevelType w:val="hybridMultilevel"/>
    <w:tmpl w:val="D14A92B8"/>
    <w:lvl w:ilvl="0" w:tplc="FFBC6EEA">
      <w:start w:val="1"/>
      <w:numFmt w:val="bullet"/>
      <w:lvlText w:val=""/>
      <w:lvlJc w:val="left"/>
      <w:pPr>
        <w:tabs>
          <w:tab w:val="num" w:pos="1080"/>
        </w:tabs>
        <w:ind w:left="720" w:hanging="360"/>
      </w:pPr>
      <w:rPr>
        <w:rFonts w:ascii="Symbol" w:hAnsi="Symbol" w:hint="default"/>
      </w:rPr>
    </w:lvl>
    <w:lvl w:ilvl="1" w:tplc="7EEE03BA">
      <w:numFmt w:val="decimal"/>
      <w:lvlText w:val=""/>
      <w:lvlJc w:val="left"/>
    </w:lvl>
    <w:lvl w:ilvl="2" w:tplc="5388DADA">
      <w:numFmt w:val="decimal"/>
      <w:lvlText w:val=""/>
      <w:lvlJc w:val="left"/>
    </w:lvl>
    <w:lvl w:ilvl="3" w:tplc="6990271E">
      <w:numFmt w:val="decimal"/>
      <w:lvlText w:val=""/>
      <w:lvlJc w:val="left"/>
    </w:lvl>
    <w:lvl w:ilvl="4" w:tplc="09C62CE6">
      <w:numFmt w:val="decimal"/>
      <w:lvlText w:val=""/>
      <w:lvlJc w:val="left"/>
    </w:lvl>
    <w:lvl w:ilvl="5" w:tplc="F336F382">
      <w:numFmt w:val="decimal"/>
      <w:lvlText w:val=""/>
      <w:lvlJc w:val="left"/>
    </w:lvl>
    <w:lvl w:ilvl="6" w:tplc="60A05E26">
      <w:numFmt w:val="decimal"/>
      <w:lvlText w:val=""/>
      <w:lvlJc w:val="left"/>
    </w:lvl>
    <w:lvl w:ilvl="7" w:tplc="39D886B8">
      <w:numFmt w:val="decimal"/>
      <w:lvlText w:val=""/>
      <w:lvlJc w:val="left"/>
    </w:lvl>
    <w:lvl w:ilvl="8" w:tplc="CC72CD16">
      <w:numFmt w:val="decimal"/>
      <w:lvlText w:val=""/>
      <w:lvlJc w:val="left"/>
    </w:lvl>
  </w:abstractNum>
  <w:abstractNum w:abstractNumId="30" w15:restartNumberingAfterBreak="0">
    <w:nsid w:val="2D46030C"/>
    <w:multiLevelType w:val="hybridMultilevel"/>
    <w:tmpl w:val="26AC0AAA"/>
    <w:lvl w:ilvl="0" w:tplc="82EAB98A">
      <w:start w:val="1"/>
      <w:numFmt w:val="bullet"/>
      <w:lvlText w:val=""/>
      <w:lvlJc w:val="left"/>
      <w:pPr>
        <w:tabs>
          <w:tab w:val="num" w:pos="1080"/>
        </w:tabs>
        <w:ind w:left="720" w:hanging="360"/>
      </w:pPr>
      <w:rPr>
        <w:rFonts w:ascii="Symbol" w:hAnsi="Symbol" w:hint="default"/>
      </w:rPr>
    </w:lvl>
    <w:lvl w:ilvl="1" w:tplc="580C4428">
      <w:numFmt w:val="decimal"/>
      <w:lvlText w:val=""/>
      <w:lvlJc w:val="left"/>
    </w:lvl>
    <w:lvl w:ilvl="2" w:tplc="1E8AEDA0">
      <w:numFmt w:val="decimal"/>
      <w:lvlText w:val=""/>
      <w:lvlJc w:val="left"/>
    </w:lvl>
    <w:lvl w:ilvl="3" w:tplc="92068D30">
      <w:numFmt w:val="decimal"/>
      <w:lvlText w:val=""/>
      <w:lvlJc w:val="left"/>
    </w:lvl>
    <w:lvl w:ilvl="4" w:tplc="D81077E8">
      <w:numFmt w:val="decimal"/>
      <w:lvlText w:val=""/>
      <w:lvlJc w:val="left"/>
    </w:lvl>
    <w:lvl w:ilvl="5" w:tplc="88FA7266">
      <w:numFmt w:val="decimal"/>
      <w:lvlText w:val=""/>
      <w:lvlJc w:val="left"/>
    </w:lvl>
    <w:lvl w:ilvl="6" w:tplc="5180ECF4">
      <w:numFmt w:val="decimal"/>
      <w:lvlText w:val=""/>
      <w:lvlJc w:val="left"/>
    </w:lvl>
    <w:lvl w:ilvl="7" w:tplc="EA9E2DBA">
      <w:numFmt w:val="decimal"/>
      <w:lvlText w:val=""/>
      <w:lvlJc w:val="left"/>
    </w:lvl>
    <w:lvl w:ilvl="8" w:tplc="A0E4B34E">
      <w:numFmt w:val="decimal"/>
      <w:lvlText w:val=""/>
      <w:lvlJc w:val="left"/>
    </w:lvl>
  </w:abstractNum>
  <w:abstractNum w:abstractNumId="31" w15:restartNumberingAfterBreak="0">
    <w:nsid w:val="2D956A83"/>
    <w:multiLevelType w:val="hybridMultilevel"/>
    <w:tmpl w:val="C5D04F5C"/>
    <w:lvl w:ilvl="0" w:tplc="002AB5AA">
      <w:start w:val="1"/>
      <w:numFmt w:val="bullet"/>
      <w:lvlText w:val=""/>
      <w:lvlJc w:val="left"/>
      <w:pPr>
        <w:tabs>
          <w:tab w:val="num" w:pos="1080"/>
        </w:tabs>
        <w:ind w:left="720" w:hanging="360"/>
      </w:pPr>
      <w:rPr>
        <w:rFonts w:ascii="Symbol" w:hAnsi="Symbol" w:hint="default"/>
      </w:rPr>
    </w:lvl>
    <w:lvl w:ilvl="1" w:tplc="B394BD34">
      <w:numFmt w:val="decimal"/>
      <w:lvlText w:val=""/>
      <w:lvlJc w:val="left"/>
    </w:lvl>
    <w:lvl w:ilvl="2" w:tplc="F20417C2">
      <w:numFmt w:val="decimal"/>
      <w:lvlText w:val=""/>
      <w:lvlJc w:val="left"/>
    </w:lvl>
    <w:lvl w:ilvl="3" w:tplc="D6CE5238">
      <w:numFmt w:val="decimal"/>
      <w:lvlText w:val=""/>
      <w:lvlJc w:val="left"/>
    </w:lvl>
    <w:lvl w:ilvl="4" w:tplc="BC88372C">
      <w:numFmt w:val="decimal"/>
      <w:lvlText w:val=""/>
      <w:lvlJc w:val="left"/>
    </w:lvl>
    <w:lvl w:ilvl="5" w:tplc="F9AE54BC">
      <w:numFmt w:val="decimal"/>
      <w:lvlText w:val=""/>
      <w:lvlJc w:val="left"/>
    </w:lvl>
    <w:lvl w:ilvl="6" w:tplc="22DCC674">
      <w:numFmt w:val="decimal"/>
      <w:lvlText w:val=""/>
      <w:lvlJc w:val="left"/>
    </w:lvl>
    <w:lvl w:ilvl="7" w:tplc="0B02C0EE">
      <w:numFmt w:val="decimal"/>
      <w:lvlText w:val=""/>
      <w:lvlJc w:val="left"/>
    </w:lvl>
    <w:lvl w:ilvl="8" w:tplc="0A584126">
      <w:numFmt w:val="decimal"/>
      <w:lvlText w:val=""/>
      <w:lvlJc w:val="left"/>
    </w:lvl>
  </w:abstractNum>
  <w:abstractNum w:abstractNumId="32" w15:restartNumberingAfterBreak="0">
    <w:nsid w:val="2E9F3610"/>
    <w:multiLevelType w:val="hybridMultilevel"/>
    <w:tmpl w:val="67C09A6A"/>
    <w:lvl w:ilvl="0" w:tplc="536A9848">
      <w:start w:val="1"/>
      <w:numFmt w:val="bullet"/>
      <w:lvlText w:val=""/>
      <w:lvlJc w:val="left"/>
      <w:pPr>
        <w:tabs>
          <w:tab w:val="num" w:pos="1080"/>
        </w:tabs>
        <w:ind w:left="720" w:hanging="360"/>
      </w:pPr>
      <w:rPr>
        <w:rFonts w:ascii="Symbol" w:hAnsi="Symbol" w:hint="default"/>
      </w:rPr>
    </w:lvl>
    <w:lvl w:ilvl="1" w:tplc="A6EEA77C">
      <w:numFmt w:val="decimal"/>
      <w:lvlText w:val=""/>
      <w:lvlJc w:val="left"/>
    </w:lvl>
    <w:lvl w:ilvl="2" w:tplc="EE6E843C">
      <w:numFmt w:val="decimal"/>
      <w:lvlText w:val=""/>
      <w:lvlJc w:val="left"/>
    </w:lvl>
    <w:lvl w:ilvl="3" w:tplc="73E20A14">
      <w:numFmt w:val="decimal"/>
      <w:lvlText w:val=""/>
      <w:lvlJc w:val="left"/>
    </w:lvl>
    <w:lvl w:ilvl="4" w:tplc="2638B48C">
      <w:numFmt w:val="decimal"/>
      <w:lvlText w:val=""/>
      <w:lvlJc w:val="left"/>
    </w:lvl>
    <w:lvl w:ilvl="5" w:tplc="15DAB58A">
      <w:numFmt w:val="decimal"/>
      <w:lvlText w:val=""/>
      <w:lvlJc w:val="left"/>
    </w:lvl>
    <w:lvl w:ilvl="6" w:tplc="F120133C">
      <w:numFmt w:val="decimal"/>
      <w:lvlText w:val=""/>
      <w:lvlJc w:val="left"/>
    </w:lvl>
    <w:lvl w:ilvl="7" w:tplc="6C7C3108">
      <w:numFmt w:val="decimal"/>
      <w:lvlText w:val=""/>
      <w:lvlJc w:val="left"/>
    </w:lvl>
    <w:lvl w:ilvl="8" w:tplc="6428B9A2">
      <w:numFmt w:val="decimal"/>
      <w:lvlText w:val=""/>
      <w:lvlJc w:val="left"/>
    </w:lvl>
  </w:abstractNum>
  <w:abstractNum w:abstractNumId="33" w15:restartNumberingAfterBreak="0">
    <w:nsid w:val="2F0B66FA"/>
    <w:multiLevelType w:val="hybridMultilevel"/>
    <w:tmpl w:val="8C1EEEB2"/>
    <w:lvl w:ilvl="0" w:tplc="BC7C5148">
      <w:start w:val="1"/>
      <w:numFmt w:val="bullet"/>
      <w:lvlText w:val=""/>
      <w:lvlJc w:val="left"/>
      <w:pPr>
        <w:tabs>
          <w:tab w:val="num" w:pos="1080"/>
        </w:tabs>
        <w:ind w:left="720" w:hanging="360"/>
      </w:pPr>
      <w:rPr>
        <w:rFonts w:ascii="Symbol" w:hAnsi="Symbol" w:hint="default"/>
      </w:rPr>
    </w:lvl>
    <w:lvl w:ilvl="1" w:tplc="996EB936">
      <w:numFmt w:val="decimal"/>
      <w:lvlText w:val=""/>
      <w:lvlJc w:val="left"/>
    </w:lvl>
    <w:lvl w:ilvl="2" w:tplc="C72EC9F0">
      <w:numFmt w:val="decimal"/>
      <w:lvlText w:val=""/>
      <w:lvlJc w:val="left"/>
    </w:lvl>
    <w:lvl w:ilvl="3" w:tplc="729C6542">
      <w:numFmt w:val="decimal"/>
      <w:lvlText w:val=""/>
      <w:lvlJc w:val="left"/>
    </w:lvl>
    <w:lvl w:ilvl="4" w:tplc="33408F3E">
      <w:numFmt w:val="decimal"/>
      <w:lvlText w:val=""/>
      <w:lvlJc w:val="left"/>
    </w:lvl>
    <w:lvl w:ilvl="5" w:tplc="AC826934">
      <w:numFmt w:val="decimal"/>
      <w:lvlText w:val=""/>
      <w:lvlJc w:val="left"/>
    </w:lvl>
    <w:lvl w:ilvl="6" w:tplc="6C7E8D50">
      <w:numFmt w:val="decimal"/>
      <w:lvlText w:val=""/>
      <w:lvlJc w:val="left"/>
    </w:lvl>
    <w:lvl w:ilvl="7" w:tplc="D0F60954">
      <w:numFmt w:val="decimal"/>
      <w:lvlText w:val=""/>
      <w:lvlJc w:val="left"/>
    </w:lvl>
    <w:lvl w:ilvl="8" w:tplc="43DA94CC">
      <w:numFmt w:val="decimal"/>
      <w:lvlText w:val=""/>
      <w:lvlJc w:val="left"/>
    </w:lvl>
  </w:abstractNum>
  <w:abstractNum w:abstractNumId="34" w15:restartNumberingAfterBreak="0">
    <w:nsid w:val="304048BA"/>
    <w:multiLevelType w:val="hybridMultilevel"/>
    <w:tmpl w:val="9EDCF272"/>
    <w:lvl w:ilvl="0" w:tplc="A6660268">
      <w:start w:val="1"/>
      <w:numFmt w:val="bullet"/>
      <w:lvlText w:val=""/>
      <w:lvlJc w:val="left"/>
      <w:pPr>
        <w:tabs>
          <w:tab w:val="num" w:pos="1080"/>
        </w:tabs>
        <w:ind w:left="720" w:hanging="360"/>
      </w:pPr>
      <w:rPr>
        <w:rFonts w:ascii="Symbol" w:hAnsi="Symbol" w:hint="default"/>
      </w:rPr>
    </w:lvl>
    <w:lvl w:ilvl="1" w:tplc="9022D7D8">
      <w:numFmt w:val="decimal"/>
      <w:lvlText w:val=""/>
      <w:lvlJc w:val="left"/>
    </w:lvl>
    <w:lvl w:ilvl="2" w:tplc="0AEECABC">
      <w:numFmt w:val="decimal"/>
      <w:lvlText w:val=""/>
      <w:lvlJc w:val="left"/>
    </w:lvl>
    <w:lvl w:ilvl="3" w:tplc="207C81E6">
      <w:numFmt w:val="decimal"/>
      <w:lvlText w:val=""/>
      <w:lvlJc w:val="left"/>
    </w:lvl>
    <w:lvl w:ilvl="4" w:tplc="D12C1578">
      <w:numFmt w:val="decimal"/>
      <w:lvlText w:val=""/>
      <w:lvlJc w:val="left"/>
    </w:lvl>
    <w:lvl w:ilvl="5" w:tplc="0254AD16">
      <w:numFmt w:val="decimal"/>
      <w:lvlText w:val=""/>
      <w:lvlJc w:val="left"/>
    </w:lvl>
    <w:lvl w:ilvl="6" w:tplc="A6324532">
      <w:numFmt w:val="decimal"/>
      <w:lvlText w:val=""/>
      <w:lvlJc w:val="left"/>
    </w:lvl>
    <w:lvl w:ilvl="7" w:tplc="EE3ACD84">
      <w:numFmt w:val="decimal"/>
      <w:lvlText w:val=""/>
      <w:lvlJc w:val="left"/>
    </w:lvl>
    <w:lvl w:ilvl="8" w:tplc="D2823DE8">
      <w:numFmt w:val="decimal"/>
      <w:lvlText w:val=""/>
      <w:lvlJc w:val="left"/>
    </w:lvl>
  </w:abstractNum>
  <w:abstractNum w:abstractNumId="35" w15:restartNumberingAfterBreak="0">
    <w:nsid w:val="38240801"/>
    <w:multiLevelType w:val="hybridMultilevel"/>
    <w:tmpl w:val="78E8BF14"/>
    <w:lvl w:ilvl="0" w:tplc="DA0C882A">
      <w:start w:val="1"/>
      <w:numFmt w:val="bullet"/>
      <w:lvlText w:val=""/>
      <w:lvlJc w:val="left"/>
      <w:pPr>
        <w:tabs>
          <w:tab w:val="num" w:pos="1080"/>
        </w:tabs>
        <w:ind w:left="720" w:hanging="360"/>
      </w:pPr>
      <w:rPr>
        <w:rFonts w:ascii="Symbol" w:hAnsi="Symbol" w:hint="default"/>
      </w:rPr>
    </w:lvl>
    <w:lvl w:ilvl="1" w:tplc="25C0BE96">
      <w:numFmt w:val="decimal"/>
      <w:lvlText w:val=""/>
      <w:lvlJc w:val="left"/>
    </w:lvl>
    <w:lvl w:ilvl="2" w:tplc="097AD764">
      <w:numFmt w:val="decimal"/>
      <w:lvlText w:val=""/>
      <w:lvlJc w:val="left"/>
    </w:lvl>
    <w:lvl w:ilvl="3" w:tplc="A03A3F44">
      <w:numFmt w:val="decimal"/>
      <w:lvlText w:val=""/>
      <w:lvlJc w:val="left"/>
    </w:lvl>
    <w:lvl w:ilvl="4" w:tplc="96BC5262">
      <w:numFmt w:val="decimal"/>
      <w:lvlText w:val=""/>
      <w:lvlJc w:val="left"/>
    </w:lvl>
    <w:lvl w:ilvl="5" w:tplc="0016AAF8">
      <w:numFmt w:val="decimal"/>
      <w:lvlText w:val=""/>
      <w:lvlJc w:val="left"/>
    </w:lvl>
    <w:lvl w:ilvl="6" w:tplc="994A43E4">
      <w:numFmt w:val="decimal"/>
      <w:lvlText w:val=""/>
      <w:lvlJc w:val="left"/>
    </w:lvl>
    <w:lvl w:ilvl="7" w:tplc="F2B00F52">
      <w:numFmt w:val="decimal"/>
      <w:lvlText w:val=""/>
      <w:lvlJc w:val="left"/>
    </w:lvl>
    <w:lvl w:ilvl="8" w:tplc="1D628DA0">
      <w:numFmt w:val="decimal"/>
      <w:lvlText w:val=""/>
      <w:lvlJc w:val="left"/>
    </w:lvl>
  </w:abstractNum>
  <w:abstractNum w:abstractNumId="36" w15:restartNumberingAfterBreak="0">
    <w:nsid w:val="388F0186"/>
    <w:multiLevelType w:val="hybridMultilevel"/>
    <w:tmpl w:val="4956E34A"/>
    <w:lvl w:ilvl="0" w:tplc="4D1ECDC6">
      <w:start w:val="1"/>
      <w:numFmt w:val="bullet"/>
      <w:lvlText w:val=""/>
      <w:lvlJc w:val="left"/>
      <w:pPr>
        <w:tabs>
          <w:tab w:val="num" w:pos="1080"/>
        </w:tabs>
        <w:ind w:left="720" w:hanging="360"/>
      </w:pPr>
      <w:rPr>
        <w:rFonts w:ascii="Symbol" w:hAnsi="Symbol" w:hint="default"/>
      </w:rPr>
    </w:lvl>
    <w:lvl w:ilvl="1" w:tplc="B6509900">
      <w:numFmt w:val="decimal"/>
      <w:lvlText w:val=""/>
      <w:lvlJc w:val="left"/>
    </w:lvl>
    <w:lvl w:ilvl="2" w:tplc="1EEA7606">
      <w:numFmt w:val="decimal"/>
      <w:lvlText w:val=""/>
      <w:lvlJc w:val="left"/>
    </w:lvl>
    <w:lvl w:ilvl="3" w:tplc="3D02F0AC">
      <w:numFmt w:val="decimal"/>
      <w:lvlText w:val=""/>
      <w:lvlJc w:val="left"/>
    </w:lvl>
    <w:lvl w:ilvl="4" w:tplc="9CD4E9A2">
      <w:numFmt w:val="decimal"/>
      <w:lvlText w:val=""/>
      <w:lvlJc w:val="left"/>
    </w:lvl>
    <w:lvl w:ilvl="5" w:tplc="9DFC383C">
      <w:numFmt w:val="decimal"/>
      <w:lvlText w:val=""/>
      <w:lvlJc w:val="left"/>
    </w:lvl>
    <w:lvl w:ilvl="6" w:tplc="E2A221CA">
      <w:numFmt w:val="decimal"/>
      <w:lvlText w:val=""/>
      <w:lvlJc w:val="left"/>
    </w:lvl>
    <w:lvl w:ilvl="7" w:tplc="BAD03D2E">
      <w:numFmt w:val="decimal"/>
      <w:lvlText w:val=""/>
      <w:lvlJc w:val="left"/>
    </w:lvl>
    <w:lvl w:ilvl="8" w:tplc="57AAA504">
      <w:numFmt w:val="decimal"/>
      <w:lvlText w:val=""/>
      <w:lvlJc w:val="left"/>
    </w:lvl>
  </w:abstractNum>
  <w:abstractNum w:abstractNumId="37" w15:restartNumberingAfterBreak="0">
    <w:nsid w:val="39DD1DD6"/>
    <w:multiLevelType w:val="hybridMultilevel"/>
    <w:tmpl w:val="9E967586"/>
    <w:lvl w:ilvl="0" w:tplc="264C983C">
      <w:start w:val="1"/>
      <w:numFmt w:val="bullet"/>
      <w:lvlText w:val=""/>
      <w:lvlJc w:val="left"/>
      <w:pPr>
        <w:tabs>
          <w:tab w:val="num" w:pos="1080"/>
        </w:tabs>
        <w:ind w:left="720" w:hanging="360"/>
      </w:pPr>
      <w:rPr>
        <w:rFonts w:ascii="Symbol" w:hAnsi="Symbol" w:hint="default"/>
      </w:rPr>
    </w:lvl>
    <w:lvl w:ilvl="1" w:tplc="B022A1DE">
      <w:numFmt w:val="decimal"/>
      <w:lvlText w:val=""/>
      <w:lvlJc w:val="left"/>
    </w:lvl>
    <w:lvl w:ilvl="2" w:tplc="47061A3A">
      <w:numFmt w:val="decimal"/>
      <w:lvlText w:val=""/>
      <w:lvlJc w:val="left"/>
    </w:lvl>
    <w:lvl w:ilvl="3" w:tplc="A920D7C8">
      <w:numFmt w:val="decimal"/>
      <w:lvlText w:val=""/>
      <w:lvlJc w:val="left"/>
    </w:lvl>
    <w:lvl w:ilvl="4" w:tplc="A8624C22">
      <w:numFmt w:val="decimal"/>
      <w:lvlText w:val=""/>
      <w:lvlJc w:val="left"/>
    </w:lvl>
    <w:lvl w:ilvl="5" w:tplc="35E88CB4">
      <w:numFmt w:val="decimal"/>
      <w:lvlText w:val=""/>
      <w:lvlJc w:val="left"/>
    </w:lvl>
    <w:lvl w:ilvl="6" w:tplc="57E0AFE6">
      <w:numFmt w:val="decimal"/>
      <w:lvlText w:val=""/>
      <w:lvlJc w:val="left"/>
    </w:lvl>
    <w:lvl w:ilvl="7" w:tplc="AF1EA8FE">
      <w:numFmt w:val="decimal"/>
      <w:lvlText w:val=""/>
      <w:lvlJc w:val="left"/>
    </w:lvl>
    <w:lvl w:ilvl="8" w:tplc="97E000A6">
      <w:numFmt w:val="decimal"/>
      <w:lvlText w:val=""/>
      <w:lvlJc w:val="left"/>
    </w:lvl>
  </w:abstractNum>
  <w:abstractNum w:abstractNumId="38" w15:restartNumberingAfterBreak="0">
    <w:nsid w:val="3E661CBA"/>
    <w:multiLevelType w:val="hybridMultilevel"/>
    <w:tmpl w:val="7C462984"/>
    <w:lvl w:ilvl="0" w:tplc="FECEEBA0">
      <w:start w:val="1"/>
      <w:numFmt w:val="bullet"/>
      <w:lvlText w:val=""/>
      <w:lvlJc w:val="left"/>
      <w:pPr>
        <w:tabs>
          <w:tab w:val="num" w:pos="1080"/>
        </w:tabs>
        <w:ind w:left="720" w:hanging="360"/>
      </w:pPr>
      <w:rPr>
        <w:rFonts w:ascii="Symbol" w:hAnsi="Symbol" w:hint="default"/>
      </w:rPr>
    </w:lvl>
    <w:lvl w:ilvl="1" w:tplc="DBC22116">
      <w:numFmt w:val="decimal"/>
      <w:lvlText w:val=""/>
      <w:lvlJc w:val="left"/>
    </w:lvl>
    <w:lvl w:ilvl="2" w:tplc="D4321CAA">
      <w:numFmt w:val="decimal"/>
      <w:lvlText w:val=""/>
      <w:lvlJc w:val="left"/>
    </w:lvl>
    <w:lvl w:ilvl="3" w:tplc="2F46F436">
      <w:numFmt w:val="decimal"/>
      <w:lvlText w:val=""/>
      <w:lvlJc w:val="left"/>
    </w:lvl>
    <w:lvl w:ilvl="4" w:tplc="8230E23A">
      <w:numFmt w:val="decimal"/>
      <w:lvlText w:val=""/>
      <w:lvlJc w:val="left"/>
    </w:lvl>
    <w:lvl w:ilvl="5" w:tplc="784680A4">
      <w:numFmt w:val="decimal"/>
      <w:lvlText w:val=""/>
      <w:lvlJc w:val="left"/>
    </w:lvl>
    <w:lvl w:ilvl="6" w:tplc="A92691E0">
      <w:numFmt w:val="decimal"/>
      <w:lvlText w:val=""/>
      <w:lvlJc w:val="left"/>
    </w:lvl>
    <w:lvl w:ilvl="7" w:tplc="AFD2766A">
      <w:numFmt w:val="decimal"/>
      <w:lvlText w:val=""/>
      <w:lvlJc w:val="left"/>
    </w:lvl>
    <w:lvl w:ilvl="8" w:tplc="3A7890E0">
      <w:numFmt w:val="decimal"/>
      <w:lvlText w:val=""/>
      <w:lvlJc w:val="left"/>
    </w:lvl>
  </w:abstractNum>
  <w:abstractNum w:abstractNumId="39" w15:restartNumberingAfterBreak="0">
    <w:nsid w:val="400F4846"/>
    <w:multiLevelType w:val="hybridMultilevel"/>
    <w:tmpl w:val="B7281D60"/>
    <w:lvl w:ilvl="0" w:tplc="5E8CB28E">
      <w:start w:val="1"/>
      <w:numFmt w:val="bullet"/>
      <w:lvlText w:val=""/>
      <w:lvlJc w:val="left"/>
      <w:pPr>
        <w:tabs>
          <w:tab w:val="num" w:pos="1080"/>
        </w:tabs>
        <w:ind w:left="720" w:hanging="360"/>
      </w:pPr>
      <w:rPr>
        <w:rFonts w:ascii="Symbol" w:hAnsi="Symbol" w:hint="default"/>
      </w:rPr>
    </w:lvl>
    <w:lvl w:ilvl="1" w:tplc="9D7E789C">
      <w:numFmt w:val="decimal"/>
      <w:lvlText w:val=""/>
      <w:lvlJc w:val="left"/>
    </w:lvl>
    <w:lvl w:ilvl="2" w:tplc="66D69CBE">
      <w:numFmt w:val="decimal"/>
      <w:lvlText w:val=""/>
      <w:lvlJc w:val="left"/>
    </w:lvl>
    <w:lvl w:ilvl="3" w:tplc="C6900814">
      <w:numFmt w:val="decimal"/>
      <w:lvlText w:val=""/>
      <w:lvlJc w:val="left"/>
    </w:lvl>
    <w:lvl w:ilvl="4" w:tplc="5B5C6DF4">
      <w:numFmt w:val="decimal"/>
      <w:lvlText w:val=""/>
      <w:lvlJc w:val="left"/>
    </w:lvl>
    <w:lvl w:ilvl="5" w:tplc="C4DEFFB0">
      <w:numFmt w:val="decimal"/>
      <w:lvlText w:val=""/>
      <w:lvlJc w:val="left"/>
    </w:lvl>
    <w:lvl w:ilvl="6" w:tplc="C98A6032">
      <w:numFmt w:val="decimal"/>
      <w:lvlText w:val=""/>
      <w:lvlJc w:val="left"/>
    </w:lvl>
    <w:lvl w:ilvl="7" w:tplc="E4FE7F58">
      <w:numFmt w:val="decimal"/>
      <w:lvlText w:val=""/>
      <w:lvlJc w:val="left"/>
    </w:lvl>
    <w:lvl w:ilvl="8" w:tplc="AFF4A488">
      <w:numFmt w:val="decimal"/>
      <w:lvlText w:val=""/>
      <w:lvlJc w:val="left"/>
    </w:lvl>
  </w:abstractNum>
  <w:abstractNum w:abstractNumId="40" w15:restartNumberingAfterBreak="0">
    <w:nsid w:val="43A84E75"/>
    <w:multiLevelType w:val="hybridMultilevel"/>
    <w:tmpl w:val="53484A06"/>
    <w:lvl w:ilvl="0" w:tplc="3DD47ABC">
      <w:start w:val="1"/>
      <w:numFmt w:val="bullet"/>
      <w:lvlText w:val=""/>
      <w:lvlJc w:val="left"/>
      <w:pPr>
        <w:tabs>
          <w:tab w:val="num" w:pos="1080"/>
        </w:tabs>
        <w:ind w:left="720" w:hanging="360"/>
      </w:pPr>
      <w:rPr>
        <w:rFonts w:ascii="Symbol" w:hAnsi="Symbol" w:hint="default"/>
      </w:rPr>
    </w:lvl>
    <w:lvl w:ilvl="1" w:tplc="0E08C116">
      <w:numFmt w:val="decimal"/>
      <w:lvlText w:val=""/>
      <w:lvlJc w:val="left"/>
    </w:lvl>
    <w:lvl w:ilvl="2" w:tplc="0174F998">
      <w:numFmt w:val="decimal"/>
      <w:lvlText w:val=""/>
      <w:lvlJc w:val="left"/>
    </w:lvl>
    <w:lvl w:ilvl="3" w:tplc="E42632A6">
      <w:numFmt w:val="decimal"/>
      <w:lvlText w:val=""/>
      <w:lvlJc w:val="left"/>
    </w:lvl>
    <w:lvl w:ilvl="4" w:tplc="5268FA04">
      <w:numFmt w:val="decimal"/>
      <w:lvlText w:val=""/>
      <w:lvlJc w:val="left"/>
    </w:lvl>
    <w:lvl w:ilvl="5" w:tplc="21725DE8">
      <w:numFmt w:val="decimal"/>
      <w:lvlText w:val=""/>
      <w:lvlJc w:val="left"/>
    </w:lvl>
    <w:lvl w:ilvl="6" w:tplc="2A12664C">
      <w:numFmt w:val="decimal"/>
      <w:lvlText w:val=""/>
      <w:lvlJc w:val="left"/>
    </w:lvl>
    <w:lvl w:ilvl="7" w:tplc="DA98B6F2">
      <w:numFmt w:val="decimal"/>
      <w:lvlText w:val=""/>
      <w:lvlJc w:val="left"/>
    </w:lvl>
    <w:lvl w:ilvl="8" w:tplc="D3CCF4A8">
      <w:numFmt w:val="decimal"/>
      <w:lvlText w:val=""/>
      <w:lvlJc w:val="left"/>
    </w:lvl>
  </w:abstractNum>
  <w:abstractNum w:abstractNumId="41" w15:restartNumberingAfterBreak="0">
    <w:nsid w:val="43CA6BB1"/>
    <w:multiLevelType w:val="hybridMultilevel"/>
    <w:tmpl w:val="6772D7FA"/>
    <w:lvl w:ilvl="0" w:tplc="34E8290C">
      <w:start w:val="1"/>
      <w:numFmt w:val="bullet"/>
      <w:lvlText w:val=""/>
      <w:lvlJc w:val="left"/>
      <w:pPr>
        <w:tabs>
          <w:tab w:val="num" w:pos="1080"/>
        </w:tabs>
        <w:ind w:left="720" w:hanging="360"/>
      </w:pPr>
      <w:rPr>
        <w:rFonts w:ascii="Symbol" w:hAnsi="Symbol" w:hint="default"/>
      </w:rPr>
    </w:lvl>
    <w:lvl w:ilvl="1" w:tplc="F4C6D0E8">
      <w:numFmt w:val="decimal"/>
      <w:lvlText w:val=""/>
      <w:lvlJc w:val="left"/>
    </w:lvl>
    <w:lvl w:ilvl="2" w:tplc="FA2E7F44">
      <w:numFmt w:val="decimal"/>
      <w:lvlText w:val=""/>
      <w:lvlJc w:val="left"/>
    </w:lvl>
    <w:lvl w:ilvl="3" w:tplc="B5F039FE">
      <w:numFmt w:val="decimal"/>
      <w:lvlText w:val=""/>
      <w:lvlJc w:val="left"/>
    </w:lvl>
    <w:lvl w:ilvl="4" w:tplc="35DA7124">
      <w:numFmt w:val="decimal"/>
      <w:lvlText w:val=""/>
      <w:lvlJc w:val="left"/>
    </w:lvl>
    <w:lvl w:ilvl="5" w:tplc="CFA0CB3A">
      <w:numFmt w:val="decimal"/>
      <w:lvlText w:val=""/>
      <w:lvlJc w:val="left"/>
    </w:lvl>
    <w:lvl w:ilvl="6" w:tplc="03FE6B00">
      <w:numFmt w:val="decimal"/>
      <w:lvlText w:val=""/>
      <w:lvlJc w:val="left"/>
    </w:lvl>
    <w:lvl w:ilvl="7" w:tplc="67D82536">
      <w:numFmt w:val="decimal"/>
      <w:lvlText w:val=""/>
      <w:lvlJc w:val="left"/>
    </w:lvl>
    <w:lvl w:ilvl="8" w:tplc="FF1ED056">
      <w:numFmt w:val="decimal"/>
      <w:lvlText w:val=""/>
      <w:lvlJc w:val="left"/>
    </w:lvl>
  </w:abstractNum>
  <w:abstractNum w:abstractNumId="42" w15:restartNumberingAfterBreak="0">
    <w:nsid w:val="451F7C64"/>
    <w:multiLevelType w:val="hybridMultilevel"/>
    <w:tmpl w:val="9CACEDEA"/>
    <w:lvl w:ilvl="0" w:tplc="CC1A8080">
      <w:start w:val="1"/>
      <w:numFmt w:val="decimal"/>
      <w:lvlText w:val="%1."/>
      <w:lvlJc w:val="left"/>
      <w:pPr>
        <w:tabs>
          <w:tab w:val="num" w:pos="1080"/>
        </w:tabs>
        <w:ind w:left="720" w:hanging="360"/>
      </w:pPr>
    </w:lvl>
    <w:lvl w:ilvl="1" w:tplc="510815A2">
      <w:start w:val="1"/>
      <w:numFmt w:val="bullet"/>
      <w:lvlText w:val="o"/>
      <w:lvlJc w:val="left"/>
      <w:pPr>
        <w:tabs>
          <w:tab w:val="num" w:pos="1800"/>
        </w:tabs>
        <w:ind w:left="1440" w:hanging="360"/>
      </w:pPr>
      <w:rPr>
        <w:rFonts w:ascii="Courier New" w:hAnsi="Courier New" w:cs="Courier New" w:hint="default"/>
      </w:rPr>
    </w:lvl>
    <w:lvl w:ilvl="2" w:tplc="55004690">
      <w:numFmt w:val="decimal"/>
      <w:lvlText w:val=""/>
      <w:lvlJc w:val="left"/>
    </w:lvl>
    <w:lvl w:ilvl="3" w:tplc="6328639E">
      <w:numFmt w:val="decimal"/>
      <w:lvlText w:val=""/>
      <w:lvlJc w:val="left"/>
    </w:lvl>
    <w:lvl w:ilvl="4" w:tplc="0550242E">
      <w:numFmt w:val="decimal"/>
      <w:lvlText w:val=""/>
      <w:lvlJc w:val="left"/>
    </w:lvl>
    <w:lvl w:ilvl="5" w:tplc="46D84AF2">
      <w:numFmt w:val="decimal"/>
      <w:lvlText w:val=""/>
      <w:lvlJc w:val="left"/>
    </w:lvl>
    <w:lvl w:ilvl="6" w:tplc="8548BFA4">
      <w:numFmt w:val="decimal"/>
      <w:lvlText w:val=""/>
      <w:lvlJc w:val="left"/>
    </w:lvl>
    <w:lvl w:ilvl="7" w:tplc="73723D54">
      <w:numFmt w:val="decimal"/>
      <w:lvlText w:val=""/>
      <w:lvlJc w:val="left"/>
    </w:lvl>
    <w:lvl w:ilvl="8" w:tplc="359C0556">
      <w:numFmt w:val="decimal"/>
      <w:lvlText w:val=""/>
      <w:lvlJc w:val="left"/>
    </w:lvl>
  </w:abstractNum>
  <w:abstractNum w:abstractNumId="43" w15:restartNumberingAfterBreak="0">
    <w:nsid w:val="46783396"/>
    <w:multiLevelType w:val="hybridMultilevel"/>
    <w:tmpl w:val="86EC8136"/>
    <w:lvl w:ilvl="0" w:tplc="75326828">
      <w:start w:val="1"/>
      <w:numFmt w:val="bullet"/>
      <w:lvlText w:val=""/>
      <w:lvlJc w:val="left"/>
      <w:pPr>
        <w:tabs>
          <w:tab w:val="num" w:pos="1080"/>
        </w:tabs>
        <w:ind w:left="720" w:hanging="360"/>
      </w:pPr>
      <w:rPr>
        <w:rFonts w:ascii="Symbol" w:hAnsi="Symbol" w:hint="default"/>
      </w:rPr>
    </w:lvl>
    <w:lvl w:ilvl="1" w:tplc="5720F84A">
      <w:numFmt w:val="decimal"/>
      <w:lvlText w:val=""/>
      <w:lvlJc w:val="left"/>
    </w:lvl>
    <w:lvl w:ilvl="2" w:tplc="E9423004">
      <w:numFmt w:val="decimal"/>
      <w:lvlText w:val=""/>
      <w:lvlJc w:val="left"/>
    </w:lvl>
    <w:lvl w:ilvl="3" w:tplc="5BFA1AB2">
      <w:numFmt w:val="decimal"/>
      <w:lvlText w:val=""/>
      <w:lvlJc w:val="left"/>
    </w:lvl>
    <w:lvl w:ilvl="4" w:tplc="A6128BC4">
      <w:numFmt w:val="decimal"/>
      <w:lvlText w:val=""/>
      <w:lvlJc w:val="left"/>
    </w:lvl>
    <w:lvl w:ilvl="5" w:tplc="4EF6B422">
      <w:numFmt w:val="decimal"/>
      <w:lvlText w:val=""/>
      <w:lvlJc w:val="left"/>
    </w:lvl>
    <w:lvl w:ilvl="6" w:tplc="1EA63362">
      <w:numFmt w:val="decimal"/>
      <w:lvlText w:val=""/>
      <w:lvlJc w:val="left"/>
    </w:lvl>
    <w:lvl w:ilvl="7" w:tplc="BE8CAF38">
      <w:numFmt w:val="decimal"/>
      <w:lvlText w:val=""/>
      <w:lvlJc w:val="left"/>
    </w:lvl>
    <w:lvl w:ilvl="8" w:tplc="842E4B7A">
      <w:numFmt w:val="decimal"/>
      <w:lvlText w:val=""/>
      <w:lvlJc w:val="left"/>
    </w:lvl>
  </w:abstractNum>
  <w:abstractNum w:abstractNumId="44" w15:restartNumberingAfterBreak="0">
    <w:nsid w:val="47E301B0"/>
    <w:multiLevelType w:val="hybridMultilevel"/>
    <w:tmpl w:val="E65856B0"/>
    <w:lvl w:ilvl="0" w:tplc="3926BE9A">
      <w:start w:val="1"/>
      <w:numFmt w:val="bullet"/>
      <w:lvlText w:val=""/>
      <w:lvlJc w:val="left"/>
      <w:pPr>
        <w:tabs>
          <w:tab w:val="num" w:pos="1080"/>
        </w:tabs>
        <w:ind w:left="720" w:hanging="360"/>
      </w:pPr>
      <w:rPr>
        <w:rFonts w:ascii="Symbol" w:hAnsi="Symbol" w:hint="default"/>
      </w:rPr>
    </w:lvl>
    <w:lvl w:ilvl="1" w:tplc="C4EABF76">
      <w:numFmt w:val="decimal"/>
      <w:lvlText w:val=""/>
      <w:lvlJc w:val="left"/>
    </w:lvl>
    <w:lvl w:ilvl="2" w:tplc="A10E05C8">
      <w:numFmt w:val="decimal"/>
      <w:lvlText w:val=""/>
      <w:lvlJc w:val="left"/>
    </w:lvl>
    <w:lvl w:ilvl="3" w:tplc="3C90D646">
      <w:numFmt w:val="decimal"/>
      <w:lvlText w:val=""/>
      <w:lvlJc w:val="left"/>
    </w:lvl>
    <w:lvl w:ilvl="4" w:tplc="E4F6432A">
      <w:numFmt w:val="decimal"/>
      <w:lvlText w:val=""/>
      <w:lvlJc w:val="left"/>
    </w:lvl>
    <w:lvl w:ilvl="5" w:tplc="2C4E2CAC">
      <w:numFmt w:val="decimal"/>
      <w:lvlText w:val=""/>
      <w:lvlJc w:val="left"/>
    </w:lvl>
    <w:lvl w:ilvl="6" w:tplc="3B92D87C">
      <w:numFmt w:val="decimal"/>
      <w:lvlText w:val=""/>
      <w:lvlJc w:val="left"/>
    </w:lvl>
    <w:lvl w:ilvl="7" w:tplc="BC186990">
      <w:numFmt w:val="decimal"/>
      <w:lvlText w:val=""/>
      <w:lvlJc w:val="left"/>
    </w:lvl>
    <w:lvl w:ilvl="8" w:tplc="38EE576C">
      <w:numFmt w:val="decimal"/>
      <w:lvlText w:val=""/>
      <w:lvlJc w:val="left"/>
    </w:lvl>
  </w:abstractNum>
  <w:abstractNum w:abstractNumId="45" w15:restartNumberingAfterBreak="0">
    <w:nsid w:val="48176185"/>
    <w:multiLevelType w:val="hybridMultilevel"/>
    <w:tmpl w:val="DC66E092"/>
    <w:lvl w:ilvl="0" w:tplc="EA0091E2">
      <w:start w:val="1"/>
      <w:numFmt w:val="decimal"/>
      <w:lvlText w:val="%1."/>
      <w:lvlJc w:val="left"/>
      <w:pPr>
        <w:tabs>
          <w:tab w:val="num" w:pos="1080"/>
        </w:tabs>
        <w:ind w:left="720" w:hanging="360"/>
      </w:pPr>
    </w:lvl>
    <w:lvl w:ilvl="1" w:tplc="21E261C2">
      <w:start w:val="1"/>
      <w:numFmt w:val="bullet"/>
      <w:lvlText w:val="o"/>
      <w:lvlJc w:val="left"/>
      <w:pPr>
        <w:tabs>
          <w:tab w:val="num" w:pos="1800"/>
        </w:tabs>
        <w:ind w:left="1440" w:hanging="360"/>
      </w:pPr>
      <w:rPr>
        <w:rFonts w:ascii="Courier New" w:hAnsi="Courier New" w:cs="Courier New" w:hint="default"/>
      </w:rPr>
    </w:lvl>
    <w:lvl w:ilvl="2" w:tplc="C772F7D0">
      <w:numFmt w:val="decimal"/>
      <w:lvlText w:val=""/>
      <w:lvlJc w:val="left"/>
    </w:lvl>
    <w:lvl w:ilvl="3" w:tplc="9426F8F2">
      <w:numFmt w:val="decimal"/>
      <w:lvlText w:val=""/>
      <w:lvlJc w:val="left"/>
    </w:lvl>
    <w:lvl w:ilvl="4" w:tplc="F27E80A8">
      <w:numFmt w:val="decimal"/>
      <w:lvlText w:val=""/>
      <w:lvlJc w:val="left"/>
    </w:lvl>
    <w:lvl w:ilvl="5" w:tplc="485EB80C">
      <w:numFmt w:val="decimal"/>
      <w:lvlText w:val=""/>
      <w:lvlJc w:val="left"/>
    </w:lvl>
    <w:lvl w:ilvl="6" w:tplc="31F273B2">
      <w:numFmt w:val="decimal"/>
      <w:lvlText w:val=""/>
      <w:lvlJc w:val="left"/>
    </w:lvl>
    <w:lvl w:ilvl="7" w:tplc="02EC7558">
      <w:numFmt w:val="decimal"/>
      <w:lvlText w:val=""/>
      <w:lvlJc w:val="left"/>
    </w:lvl>
    <w:lvl w:ilvl="8" w:tplc="1A20ABCE">
      <w:numFmt w:val="decimal"/>
      <w:lvlText w:val=""/>
      <w:lvlJc w:val="left"/>
    </w:lvl>
  </w:abstractNum>
  <w:abstractNum w:abstractNumId="46" w15:restartNumberingAfterBreak="0">
    <w:nsid w:val="49C12E46"/>
    <w:multiLevelType w:val="hybridMultilevel"/>
    <w:tmpl w:val="FE0A7B4C"/>
    <w:lvl w:ilvl="0" w:tplc="AA8E7818">
      <w:start w:val="1"/>
      <w:numFmt w:val="bullet"/>
      <w:lvlText w:val=""/>
      <w:lvlJc w:val="left"/>
      <w:pPr>
        <w:tabs>
          <w:tab w:val="num" w:pos="1080"/>
        </w:tabs>
        <w:ind w:left="720" w:hanging="360"/>
      </w:pPr>
      <w:rPr>
        <w:rFonts w:ascii="Symbol" w:hAnsi="Symbol" w:hint="default"/>
      </w:rPr>
    </w:lvl>
    <w:lvl w:ilvl="1" w:tplc="8B88748A">
      <w:numFmt w:val="decimal"/>
      <w:lvlText w:val=""/>
      <w:lvlJc w:val="left"/>
    </w:lvl>
    <w:lvl w:ilvl="2" w:tplc="6B9E1C74">
      <w:numFmt w:val="decimal"/>
      <w:lvlText w:val=""/>
      <w:lvlJc w:val="left"/>
    </w:lvl>
    <w:lvl w:ilvl="3" w:tplc="D3CCF796">
      <w:numFmt w:val="decimal"/>
      <w:lvlText w:val=""/>
      <w:lvlJc w:val="left"/>
    </w:lvl>
    <w:lvl w:ilvl="4" w:tplc="F89C3C08">
      <w:numFmt w:val="decimal"/>
      <w:lvlText w:val=""/>
      <w:lvlJc w:val="left"/>
    </w:lvl>
    <w:lvl w:ilvl="5" w:tplc="6C3EEE6E">
      <w:numFmt w:val="decimal"/>
      <w:lvlText w:val=""/>
      <w:lvlJc w:val="left"/>
    </w:lvl>
    <w:lvl w:ilvl="6" w:tplc="848A4680">
      <w:numFmt w:val="decimal"/>
      <w:lvlText w:val=""/>
      <w:lvlJc w:val="left"/>
    </w:lvl>
    <w:lvl w:ilvl="7" w:tplc="0E24CA26">
      <w:numFmt w:val="decimal"/>
      <w:lvlText w:val=""/>
      <w:lvlJc w:val="left"/>
    </w:lvl>
    <w:lvl w:ilvl="8" w:tplc="C5DC0F12">
      <w:numFmt w:val="decimal"/>
      <w:lvlText w:val=""/>
      <w:lvlJc w:val="left"/>
    </w:lvl>
  </w:abstractNum>
  <w:abstractNum w:abstractNumId="47" w15:restartNumberingAfterBreak="0">
    <w:nsid w:val="4ADA6486"/>
    <w:multiLevelType w:val="hybridMultilevel"/>
    <w:tmpl w:val="68D2C056"/>
    <w:lvl w:ilvl="0" w:tplc="2D683BFC">
      <w:start w:val="1"/>
      <w:numFmt w:val="bullet"/>
      <w:lvlText w:val=""/>
      <w:lvlJc w:val="left"/>
      <w:pPr>
        <w:tabs>
          <w:tab w:val="num" w:pos="1080"/>
        </w:tabs>
        <w:ind w:left="720" w:hanging="360"/>
      </w:pPr>
      <w:rPr>
        <w:rFonts w:ascii="Symbol" w:hAnsi="Symbol" w:hint="default"/>
      </w:rPr>
    </w:lvl>
    <w:lvl w:ilvl="1" w:tplc="99409266">
      <w:numFmt w:val="decimal"/>
      <w:lvlText w:val=""/>
      <w:lvlJc w:val="left"/>
    </w:lvl>
    <w:lvl w:ilvl="2" w:tplc="DEB2F768">
      <w:numFmt w:val="decimal"/>
      <w:lvlText w:val=""/>
      <w:lvlJc w:val="left"/>
    </w:lvl>
    <w:lvl w:ilvl="3" w:tplc="1C9048E2">
      <w:numFmt w:val="decimal"/>
      <w:lvlText w:val=""/>
      <w:lvlJc w:val="left"/>
    </w:lvl>
    <w:lvl w:ilvl="4" w:tplc="824AF4A6">
      <w:numFmt w:val="decimal"/>
      <w:lvlText w:val=""/>
      <w:lvlJc w:val="left"/>
    </w:lvl>
    <w:lvl w:ilvl="5" w:tplc="49A0CFAC">
      <w:numFmt w:val="decimal"/>
      <w:lvlText w:val=""/>
      <w:lvlJc w:val="left"/>
    </w:lvl>
    <w:lvl w:ilvl="6" w:tplc="9E92D336">
      <w:numFmt w:val="decimal"/>
      <w:lvlText w:val=""/>
      <w:lvlJc w:val="left"/>
    </w:lvl>
    <w:lvl w:ilvl="7" w:tplc="59605254">
      <w:numFmt w:val="decimal"/>
      <w:lvlText w:val=""/>
      <w:lvlJc w:val="left"/>
    </w:lvl>
    <w:lvl w:ilvl="8" w:tplc="BD7CDA12">
      <w:numFmt w:val="decimal"/>
      <w:lvlText w:val=""/>
      <w:lvlJc w:val="left"/>
    </w:lvl>
  </w:abstractNum>
  <w:abstractNum w:abstractNumId="48" w15:restartNumberingAfterBreak="0">
    <w:nsid w:val="4F0E0A79"/>
    <w:multiLevelType w:val="hybridMultilevel"/>
    <w:tmpl w:val="D0EA2A46"/>
    <w:lvl w:ilvl="0" w:tplc="16DA10A2">
      <w:start w:val="1"/>
      <w:numFmt w:val="bullet"/>
      <w:lvlText w:val=""/>
      <w:lvlJc w:val="left"/>
      <w:pPr>
        <w:tabs>
          <w:tab w:val="num" w:pos="1080"/>
        </w:tabs>
        <w:ind w:left="720" w:hanging="360"/>
      </w:pPr>
      <w:rPr>
        <w:rFonts w:ascii="Symbol" w:hAnsi="Symbol" w:hint="default"/>
      </w:rPr>
    </w:lvl>
    <w:lvl w:ilvl="1" w:tplc="871844CC">
      <w:numFmt w:val="decimal"/>
      <w:lvlText w:val=""/>
      <w:lvlJc w:val="left"/>
    </w:lvl>
    <w:lvl w:ilvl="2" w:tplc="B3C4DA60">
      <w:numFmt w:val="decimal"/>
      <w:lvlText w:val=""/>
      <w:lvlJc w:val="left"/>
    </w:lvl>
    <w:lvl w:ilvl="3" w:tplc="5434BDFE">
      <w:numFmt w:val="decimal"/>
      <w:lvlText w:val=""/>
      <w:lvlJc w:val="left"/>
    </w:lvl>
    <w:lvl w:ilvl="4" w:tplc="43989604">
      <w:numFmt w:val="decimal"/>
      <w:lvlText w:val=""/>
      <w:lvlJc w:val="left"/>
    </w:lvl>
    <w:lvl w:ilvl="5" w:tplc="C2F6CCEA">
      <w:numFmt w:val="decimal"/>
      <w:lvlText w:val=""/>
      <w:lvlJc w:val="left"/>
    </w:lvl>
    <w:lvl w:ilvl="6" w:tplc="C71037F4">
      <w:numFmt w:val="decimal"/>
      <w:lvlText w:val=""/>
      <w:lvlJc w:val="left"/>
    </w:lvl>
    <w:lvl w:ilvl="7" w:tplc="EA74F61C">
      <w:numFmt w:val="decimal"/>
      <w:lvlText w:val=""/>
      <w:lvlJc w:val="left"/>
    </w:lvl>
    <w:lvl w:ilvl="8" w:tplc="26E8EBB2">
      <w:numFmt w:val="decimal"/>
      <w:lvlText w:val=""/>
      <w:lvlJc w:val="left"/>
    </w:lvl>
  </w:abstractNum>
  <w:abstractNum w:abstractNumId="49" w15:restartNumberingAfterBreak="0">
    <w:nsid w:val="51464199"/>
    <w:multiLevelType w:val="hybridMultilevel"/>
    <w:tmpl w:val="81680EAE"/>
    <w:lvl w:ilvl="0" w:tplc="9CB43C5E">
      <w:start w:val="1"/>
      <w:numFmt w:val="bullet"/>
      <w:lvlText w:val=""/>
      <w:lvlJc w:val="left"/>
      <w:pPr>
        <w:tabs>
          <w:tab w:val="num" w:pos="1080"/>
        </w:tabs>
        <w:ind w:left="720" w:hanging="360"/>
      </w:pPr>
      <w:rPr>
        <w:rFonts w:ascii="Symbol" w:hAnsi="Symbol" w:hint="default"/>
      </w:rPr>
    </w:lvl>
    <w:lvl w:ilvl="1" w:tplc="60286D1C">
      <w:numFmt w:val="decimal"/>
      <w:lvlText w:val=""/>
      <w:lvlJc w:val="left"/>
    </w:lvl>
    <w:lvl w:ilvl="2" w:tplc="35F2F6EC">
      <w:numFmt w:val="decimal"/>
      <w:lvlText w:val=""/>
      <w:lvlJc w:val="left"/>
    </w:lvl>
    <w:lvl w:ilvl="3" w:tplc="635A0044">
      <w:numFmt w:val="decimal"/>
      <w:lvlText w:val=""/>
      <w:lvlJc w:val="left"/>
    </w:lvl>
    <w:lvl w:ilvl="4" w:tplc="935A69EE">
      <w:numFmt w:val="decimal"/>
      <w:lvlText w:val=""/>
      <w:lvlJc w:val="left"/>
    </w:lvl>
    <w:lvl w:ilvl="5" w:tplc="3084A15C">
      <w:numFmt w:val="decimal"/>
      <w:lvlText w:val=""/>
      <w:lvlJc w:val="left"/>
    </w:lvl>
    <w:lvl w:ilvl="6" w:tplc="CDF25FF2">
      <w:numFmt w:val="decimal"/>
      <w:lvlText w:val=""/>
      <w:lvlJc w:val="left"/>
    </w:lvl>
    <w:lvl w:ilvl="7" w:tplc="33CEDB6C">
      <w:numFmt w:val="decimal"/>
      <w:lvlText w:val=""/>
      <w:lvlJc w:val="left"/>
    </w:lvl>
    <w:lvl w:ilvl="8" w:tplc="60168886">
      <w:numFmt w:val="decimal"/>
      <w:lvlText w:val=""/>
      <w:lvlJc w:val="left"/>
    </w:lvl>
  </w:abstractNum>
  <w:abstractNum w:abstractNumId="50" w15:restartNumberingAfterBreak="0">
    <w:nsid w:val="52497BAC"/>
    <w:multiLevelType w:val="hybridMultilevel"/>
    <w:tmpl w:val="7B4486FE"/>
    <w:lvl w:ilvl="0" w:tplc="5A12EF68">
      <w:start w:val="1"/>
      <w:numFmt w:val="bullet"/>
      <w:lvlText w:val=""/>
      <w:lvlJc w:val="left"/>
      <w:pPr>
        <w:tabs>
          <w:tab w:val="num" w:pos="1080"/>
        </w:tabs>
        <w:ind w:left="720" w:hanging="360"/>
      </w:pPr>
      <w:rPr>
        <w:rFonts w:ascii="Symbol" w:hAnsi="Symbol" w:hint="default"/>
      </w:rPr>
    </w:lvl>
    <w:lvl w:ilvl="1" w:tplc="EF6CAB8C">
      <w:numFmt w:val="decimal"/>
      <w:lvlText w:val=""/>
      <w:lvlJc w:val="left"/>
    </w:lvl>
    <w:lvl w:ilvl="2" w:tplc="A524D498">
      <w:numFmt w:val="decimal"/>
      <w:lvlText w:val=""/>
      <w:lvlJc w:val="left"/>
    </w:lvl>
    <w:lvl w:ilvl="3" w:tplc="7116B360">
      <w:numFmt w:val="decimal"/>
      <w:lvlText w:val=""/>
      <w:lvlJc w:val="left"/>
    </w:lvl>
    <w:lvl w:ilvl="4" w:tplc="0FCC8418">
      <w:numFmt w:val="decimal"/>
      <w:lvlText w:val=""/>
      <w:lvlJc w:val="left"/>
    </w:lvl>
    <w:lvl w:ilvl="5" w:tplc="26BA17D8">
      <w:numFmt w:val="decimal"/>
      <w:lvlText w:val=""/>
      <w:lvlJc w:val="left"/>
    </w:lvl>
    <w:lvl w:ilvl="6" w:tplc="224AB280">
      <w:numFmt w:val="decimal"/>
      <w:lvlText w:val=""/>
      <w:lvlJc w:val="left"/>
    </w:lvl>
    <w:lvl w:ilvl="7" w:tplc="6A0E22C4">
      <w:numFmt w:val="decimal"/>
      <w:lvlText w:val=""/>
      <w:lvlJc w:val="left"/>
    </w:lvl>
    <w:lvl w:ilvl="8" w:tplc="3E0EF1D0">
      <w:numFmt w:val="decimal"/>
      <w:lvlText w:val=""/>
      <w:lvlJc w:val="left"/>
    </w:lvl>
  </w:abstractNum>
  <w:abstractNum w:abstractNumId="51" w15:restartNumberingAfterBreak="0">
    <w:nsid w:val="52C52636"/>
    <w:multiLevelType w:val="hybridMultilevel"/>
    <w:tmpl w:val="42788AAC"/>
    <w:lvl w:ilvl="0" w:tplc="600C22EA">
      <w:start w:val="1"/>
      <w:numFmt w:val="bullet"/>
      <w:lvlText w:val=""/>
      <w:lvlJc w:val="left"/>
      <w:pPr>
        <w:tabs>
          <w:tab w:val="num" w:pos="1080"/>
        </w:tabs>
        <w:ind w:left="720" w:hanging="360"/>
      </w:pPr>
      <w:rPr>
        <w:rFonts w:ascii="Symbol" w:hAnsi="Symbol" w:hint="default"/>
      </w:rPr>
    </w:lvl>
    <w:lvl w:ilvl="1" w:tplc="DE561780">
      <w:numFmt w:val="decimal"/>
      <w:lvlText w:val=""/>
      <w:lvlJc w:val="left"/>
    </w:lvl>
    <w:lvl w:ilvl="2" w:tplc="E64A6030">
      <w:numFmt w:val="decimal"/>
      <w:lvlText w:val=""/>
      <w:lvlJc w:val="left"/>
    </w:lvl>
    <w:lvl w:ilvl="3" w:tplc="801E8152">
      <w:numFmt w:val="decimal"/>
      <w:lvlText w:val=""/>
      <w:lvlJc w:val="left"/>
    </w:lvl>
    <w:lvl w:ilvl="4" w:tplc="BBDA11C4">
      <w:numFmt w:val="decimal"/>
      <w:lvlText w:val=""/>
      <w:lvlJc w:val="left"/>
    </w:lvl>
    <w:lvl w:ilvl="5" w:tplc="E24AD47E">
      <w:numFmt w:val="decimal"/>
      <w:lvlText w:val=""/>
      <w:lvlJc w:val="left"/>
    </w:lvl>
    <w:lvl w:ilvl="6" w:tplc="89284696">
      <w:numFmt w:val="decimal"/>
      <w:lvlText w:val=""/>
      <w:lvlJc w:val="left"/>
    </w:lvl>
    <w:lvl w:ilvl="7" w:tplc="6458FC6A">
      <w:numFmt w:val="decimal"/>
      <w:lvlText w:val=""/>
      <w:lvlJc w:val="left"/>
    </w:lvl>
    <w:lvl w:ilvl="8" w:tplc="12A235CA">
      <w:numFmt w:val="decimal"/>
      <w:lvlText w:val=""/>
      <w:lvlJc w:val="left"/>
    </w:lvl>
  </w:abstractNum>
  <w:abstractNum w:abstractNumId="52" w15:restartNumberingAfterBreak="0">
    <w:nsid w:val="541873E2"/>
    <w:multiLevelType w:val="hybridMultilevel"/>
    <w:tmpl w:val="06761A18"/>
    <w:lvl w:ilvl="0" w:tplc="738C3A3E">
      <w:start w:val="1"/>
      <w:numFmt w:val="bullet"/>
      <w:lvlText w:val=""/>
      <w:lvlJc w:val="left"/>
      <w:pPr>
        <w:tabs>
          <w:tab w:val="num" w:pos="1080"/>
        </w:tabs>
        <w:ind w:left="720" w:hanging="360"/>
      </w:pPr>
      <w:rPr>
        <w:rFonts w:ascii="Symbol" w:hAnsi="Symbol" w:hint="default"/>
      </w:rPr>
    </w:lvl>
    <w:lvl w:ilvl="1" w:tplc="B512F70E">
      <w:numFmt w:val="decimal"/>
      <w:lvlText w:val=""/>
      <w:lvlJc w:val="left"/>
    </w:lvl>
    <w:lvl w:ilvl="2" w:tplc="7A08215E">
      <w:numFmt w:val="decimal"/>
      <w:lvlText w:val=""/>
      <w:lvlJc w:val="left"/>
    </w:lvl>
    <w:lvl w:ilvl="3" w:tplc="597A20B0">
      <w:numFmt w:val="decimal"/>
      <w:lvlText w:val=""/>
      <w:lvlJc w:val="left"/>
    </w:lvl>
    <w:lvl w:ilvl="4" w:tplc="517670D4">
      <w:numFmt w:val="decimal"/>
      <w:lvlText w:val=""/>
      <w:lvlJc w:val="left"/>
    </w:lvl>
    <w:lvl w:ilvl="5" w:tplc="E87C9D4C">
      <w:numFmt w:val="decimal"/>
      <w:lvlText w:val=""/>
      <w:lvlJc w:val="left"/>
    </w:lvl>
    <w:lvl w:ilvl="6" w:tplc="D76618F2">
      <w:numFmt w:val="decimal"/>
      <w:lvlText w:val=""/>
      <w:lvlJc w:val="left"/>
    </w:lvl>
    <w:lvl w:ilvl="7" w:tplc="3D6472BE">
      <w:numFmt w:val="decimal"/>
      <w:lvlText w:val=""/>
      <w:lvlJc w:val="left"/>
    </w:lvl>
    <w:lvl w:ilvl="8" w:tplc="7C066CCA">
      <w:numFmt w:val="decimal"/>
      <w:lvlText w:val=""/>
      <w:lvlJc w:val="left"/>
    </w:lvl>
  </w:abstractNum>
  <w:abstractNum w:abstractNumId="53" w15:restartNumberingAfterBreak="0">
    <w:nsid w:val="54EA5305"/>
    <w:multiLevelType w:val="hybridMultilevel"/>
    <w:tmpl w:val="421489AE"/>
    <w:lvl w:ilvl="0" w:tplc="527A9130">
      <w:start w:val="1"/>
      <w:numFmt w:val="bullet"/>
      <w:lvlText w:val=""/>
      <w:lvlJc w:val="left"/>
      <w:pPr>
        <w:tabs>
          <w:tab w:val="num" w:pos="1080"/>
        </w:tabs>
        <w:ind w:left="720" w:hanging="360"/>
      </w:pPr>
      <w:rPr>
        <w:rFonts w:ascii="Symbol" w:hAnsi="Symbol" w:hint="default"/>
      </w:rPr>
    </w:lvl>
    <w:lvl w:ilvl="1" w:tplc="6E0C3622">
      <w:numFmt w:val="decimal"/>
      <w:lvlText w:val=""/>
      <w:lvlJc w:val="left"/>
    </w:lvl>
    <w:lvl w:ilvl="2" w:tplc="25C661B6">
      <w:numFmt w:val="decimal"/>
      <w:lvlText w:val=""/>
      <w:lvlJc w:val="left"/>
    </w:lvl>
    <w:lvl w:ilvl="3" w:tplc="EB768DCC">
      <w:numFmt w:val="decimal"/>
      <w:lvlText w:val=""/>
      <w:lvlJc w:val="left"/>
    </w:lvl>
    <w:lvl w:ilvl="4" w:tplc="40963622">
      <w:numFmt w:val="decimal"/>
      <w:lvlText w:val=""/>
      <w:lvlJc w:val="left"/>
    </w:lvl>
    <w:lvl w:ilvl="5" w:tplc="018468D6">
      <w:numFmt w:val="decimal"/>
      <w:lvlText w:val=""/>
      <w:lvlJc w:val="left"/>
    </w:lvl>
    <w:lvl w:ilvl="6" w:tplc="713A2560">
      <w:numFmt w:val="decimal"/>
      <w:lvlText w:val=""/>
      <w:lvlJc w:val="left"/>
    </w:lvl>
    <w:lvl w:ilvl="7" w:tplc="582CEA5C">
      <w:numFmt w:val="decimal"/>
      <w:lvlText w:val=""/>
      <w:lvlJc w:val="left"/>
    </w:lvl>
    <w:lvl w:ilvl="8" w:tplc="792C0FCE">
      <w:numFmt w:val="decimal"/>
      <w:lvlText w:val=""/>
      <w:lvlJc w:val="left"/>
    </w:lvl>
  </w:abstractNum>
  <w:abstractNum w:abstractNumId="54" w15:restartNumberingAfterBreak="0">
    <w:nsid w:val="56037AAE"/>
    <w:multiLevelType w:val="hybridMultilevel"/>
    <w:tmpl w:val="6194E78A"/>
    <w:lvl w:ilvl="0" w:tplc="4A9A8AB6">
      <w:start w:val="1"/>
      <w:numFmt w:val="bullet"/>
      <w:lvlText w:val=""/>
      <w:lvlJc w:val="left"/>
      <w:pPr>
        <w:tabs>
          <w:tab w:val="num" w:pos="1080"/>
        </w:tabs>
        <w:ind w:left="720" w:hanging="360"/>
      </w:pPr>
      <w:rPr>
        <w:rFonts w:ascii="Symbol" w:hAnsi="Symbol" w:hint="default"/>
      </w:rPr>
    </w:lvl>
    <w:lvl w:ilvl="1" w:tplc="D1540C4E">
      <w:numFmt w:val="decimal"/>
      <w:lvlText w:val=""/>
      <w:lvlJc w:val="left"/>
    </w:lvl>
    <w:lvl w:ilvl="2" w:tplc="62608FCA">
      <w:numFmt w:val="decimal"/>
      <w:lvlText w:val=""/>
      <w:lvlJc w:val="left"/>
    </w:lvl>
    <w:lvl w:ilvl="3" w:tplc="E3F0FC38">
      <w:numFmt w:val="decimal"/>
      <w:lvlText w:val=""/>
      <w:lvlJc w:val="left"/>
    </w:lvl>
    <w:lvl w:ilvl="4" w:tplc="A4BA1888">
      <w:numFmt w:val="decimal"/>
      <w:lvlText w:val=""/>
      <w:lvlJc w:val="left"/>
    </w:lvl>
    <w:lvl w:ilvl="5" w:tplc="6CBCDE34">
      <w:numFmt w:val="decimal"/>
      <w:lvlText w:val=""/>
      <w:lvlJc w:val="left"/>
    </w:lvl>
    <w:lvl w:ilvl="6" w:tplc="220C6744">
      <w:numFmt w:val="decimal"/>
      <w:lvlText w:val=""/>
      <w:lvlJc w:val="left"/>
    </w:lvl>
    <w:lvl w:ilvl="7" w:tplc="38CC4624">
      <w:numFmt w:val="decimal"/>
      <w:lvlText w:val=""/>
      <w:lvlJc w:val="left"/>
    </w:lvl>
    <w:lvl w:ilvl="8" w:tplc="497EC012">
      <w:numFmt w:val="decimal"/>
      <w:lvlText w:val=""/>
      <w:lvlJc w:val="left"/>
    </w:lvl>
  </w:abstractNum>
  <w:abstractNum w:abstractNumId="55" w15:restartNumberingAfterBreak="0">
    <w:nsid w:val="58545E23"/>
    <w:multiLevelType w:val="hybridMultilevel"/>
    <w:tmpl w:val="7C647DA2"/>
    <w:lvl w:ilvl="0" w:tplc="55DEABC6">
      <w:start w:val="1"/>
      <w:numFmt w:val="bullet"/>
      <w:lvlText w:val=""/>
      <w:lvlJc w:val="left"/>
      <w:pPr>
        <w:tabs>
          <w:tab w:val="num" w:pos="1080"/>
        </w:tabs>
        <w:ind w:left="720" w:hanging="360"/>
      </w:pPr>
      <w:rPr>
        <w:rFonts w:ascii="Symbol" w:hAnsi="Symbol" w:hint="default"/>
      </w:rPr>
    </w:lvl>
    <w:lvl w:ilvl="1" w:tplc="3EC45CD2">
      <w:numFmt w:val="decimal"/>
      <w:lvlText w:val=""/>
      <w:lvlJc w:val="left"/>
    </w:lvl>
    <w:lvl w:ilvl="2" w:tplc="6332D3CA">
      <w:numFmt w:val="decimal"/>
      <w:lvlText w:val=""/>
      <w:lvlJc w:val="left"/>
    </w:lvl>
    <w:lvl w:ilvl="3" w:tplc="978AF824">
      <w:numFmt w:val="decimal"/>
      <w:lvlText w:val=""/>
      <w:lvlJc w:val="left"/>
    </w:lvl>
    <w:lvl w:ilvl="4" w:tplc="42A04F84">
      <w:numFmt w:val="decimal"/>
      <w:lvlText w:val=""/>
      <w:lvlJc w:val="left"/>
    </w:lvl>
    <w:lvl w:ilvl="5" w:tplc="E2D6C6E6">
      <w:numFmt w:val="decimal"/>
      <w:lvlText w:val=""/>
      <w:lvlJc w:val="left"/>
    </w:lvl>
    <w:lvl w:ilvl="6" w:tplc="E26A8102">
      <w:numFmt w:val="decimal"/>
      <w:lvlText w:val=""/>
      <w:lvlJc w:val="left"/>
    </w:lvl>
    <w:lvl w:ilvl="7" w:tplc="9A1A4BFC">
      <w:numFmt w:val="decimal"/>
      <w:lvlText w:val=""/>
      <w:lvlJc w:val="left"/>
    </w:lvl>
    <w:lvl w:ilvl="8" w:tplc="8610B0D8">
      <w:numFmt w:val="decimal"/>
      <w:lvlText w:val=""/>
      <w:lvlJc w:val="left"/>
    </w:lvl>
  </w:abstractNum>
  <w:abstractNum w:abstractNumId="56" w15:restartNumberingAfterBreak="0">
    <w:nsid w:val="58C42372"/>
    <w:multiLevelType w:val="hybridMultilevel"/>
    <w:tmpl w:val="F5B01FBC"/>
    <w:lvl w:ilvl="0" w:tplc="F21CBD78">
      <w:start w:val="1"/>
      <w:numFmt w:val="decimal"/>
      <w:lvlText w:val="%1."/>
      <w:lvlJc w:val="left"/>
      <w:pPr>
        <w:tabs>
          <w:tab w:val="num" w:pos="1080"/>
        </w:tabs>
        <w:ind w:left="720" w:hanging="360"/>
      </w:pPr>
    </w:lvl>
    <w:lvl w:ilvl="1" w:tplc="465A7BA6">
      <w:numFmt w:val="decimal"/>
      <w:lvlText w:val=""/>
      <w:lvlJc w:val="left"/>
    </w:lvl>
    <w:lvl w:ilvl="2" w:tplc="06E4C1F4">
      <w:numFmt w:val="decimal"/>
      <w:lvlText w:val=""/>
      <w:lvlJc w:val="left"/>
    </w:lvl>
    <w:lvl w:ilvl="3" w:tplc="50DA1C1A">
      <w:numFmt w:val="decimal"/>
      <w:lvlText w:val=""/>
      <w:lvlJc w:val="left"/>
    </w:lvl>
    <w:lvl w:ilvl="4" w:tplc="662E67BE">
      <w:numFmt w:val="decimal"/>
      <w:lvlText w:val=""/>
      <w:lvlJc w:val="left"/>
    </w:lvl>
    <w:lvl w:ilvl="5" w:tplc="7F5A1494">
      <w:numFmt w:val="decimal"/>
      <w:lvlText w:val=""/>
      <w:lvlJc w:val="left"/>
    </w:lvl>
    <w:lvl w:ilvl="6" w:tplc="F2FC2C80">
      <w:numFmt w:val="decimal"/>
      <w:lvlText w:val=""/>
      <w:lvlJc w:val="left"/>
    </w:lvl>
    <w:lvl w:ilvl="7" w:tplc="9C5C0A70">
      <w:numFmt w:val="decimal"/>
      <w:lvlText w:val=""/>
      <w:lvlJc w:val="left"/>
    </w:lvl>
    <w:lvl w:ilvl="8" w:tplc="BAD402DE">
      <w:numFmt w:val="decimal"/>
      <w:lvlText w:val=""/>
      <w:lvlJc w:val="left"/>
    </w:lvl>
  </w:abstractNum>
  <w:abstractNum w:abstractNumId="57" w15:restartNumberingAfterBreak="0">
    <w:nsid w:val="59571B4F"/>
    <w:multiLevelType w:val="hybridMultilevel"/>
    <w:tmpl w:val="CACED7E8"/>
    <w:lvl w:ilvl="0" w:tplc="9EE2C44A">
      <w:start w:val="1"/>
      <w:numFmt w:val="bullet"/>
      <w:lvlText w:val=""/>
      <w:lvlJc w:val="left"/>
      <w:pPr>
        <w:tabs>
          <w:tab w:val="num" w:pos="1080"/>
        </w:tabs>
        <w:ind w:left="720" w:hanging="360"/>
      </w:pPr>
      <w:rPr>
        <w:rFonts w:ascii="Symbol" w:hAnsi="Symbol" w:hint="default"/>
      </w:rPr>
    </w:lvl>
    <w:lvl w:ilvl="1" w:tplc="F82A11AA">
      <w:numFmt w:val="decimal"/>
      <w:lvlText w:val=""/>
      <w:lvlJc w:val="left"/>
    </w:lvl>
    <w:lvl w:ilvl="2" w:tplc="1452FE76">
      <w:numFmt w:val="decimal"/>
      <w:lvlText w:val=""/>
      <w:lvlJc w:val="left"/>
    </w:lvl>
    <w:lvl w:ilvl="3" w:tplc="C0E6E6B8">
      <w:numFmt w:val="decimal"/>
      <w:lvlText w:val=""/>
      <w:lvlJc w:val="left"/>
    </w:lvl>
    <w:lvl w:ilvl="4" w:tplc="CEE4B4D4">
      <w:numFmt w:val="decimal"/>
      <w:lvlText w:val=""/>
      <w:lvlJc w:val="left"/>
    </w:lvl>
    <w:lvl w:ilvl="5" w:tplc="A7F60FC2">
      <w:numFmt w:val="decimal"/>
      <w:lvlText w:val=""/>
      <w:lvlJc w:val="left"/>
    </w:lvl>
    <w:lvl w:ilvl="6" w:tplc="F37C8EB8">
      <w:numFmt w:val="decimal"/>
      <w:lvlText w:val=""/>
      <w:lvlJc w:val="left"/>
    </w:lvl>
    <w:lvl w:ilvl="7" w:tplc="CF2EA1A8">
      <w:numFmt w:val="decimal"/>
      <w:lvlText w:val=""/>
      <w:lvlJc w:val="left"/>
    </w:lvl>
    <w:lvl w:ilvl="8" w:tplc="5930ED16">
      <w:numFmt w:val="decimal"/>
      <w:lvlText w:val=""/>
      <w:lvlJc w:val="left"/>
    </w:lvl>
  </w:abstractNum>
  <w:abstractNum w:abstractNumId="58" w15:restartNumberingAfterBreak="0">
    <w:nsid w:val="5C1268EF"/>
    <w:multiLevelType w:val="hybridMultilevel"/>
    <w:tmpl w:val="AEC8CA88"/>
    <w:lvl w:ilvl="0" w:tplc="4BE60700">
      <w:start w:val="1"/>
      <w:numFmt w:val="bullet"/>
      <w:lvlText w:val=""/>
      <w:lvlJc w:val="left"/>
      <w:pPr>
        <w:tabs>
          <w:tab w:val="num" w:pos="1080"/>
        </w:tabs>
        <w:ind w:left="720" w:hanging="360"/>
      </w:pPr>
      <w:rPr>
        <w:rFonts w:ascii="Symbol" w:hAnsi="Symbol" w:hint="default"/>
      </w:rPr>
    </w:lvl>
    <w:lvl w:ilvl="1" w:tplc="07F49202">
      <w:numFmt w:val="decimal"/>
      <w:lvlText w:val=""/>
      <w:lvlJc w:val="left"/>
    </w:lvl>
    <w:lvl w:ilvl="2" w:tplc="E26847B6">
      <w:numFmt w:val="decimal"/>
      <w:lvlText w:val=""/>
      <w:lvlJc w:val="left"/>
    </w:lvl>
    <w:lvl w:ilvl="3" w:tplc="75F82FA8">
      <w:numFmt w:val="decimal"/>
      <w:lvlText w:val=""/>
      <w:lvlJc w:val="left"/>
    </w:lvl>
    <w:lvl w:ilvl="4" w:tplc="C238560E">
      <w:numFmt w:val="decimal"/>
      <w:lvlText w:val=""/>
      <w:lvlJc w:val="left"/>
    </w:lvl>
    <w:lvl w:ilvl="5" w:tplc="D3A609AC">
      <w:numFmt w:val="decimal"/>
      <w:lvlText w:val=""/>
      <w:lvlJc w:val="left"/>
    </w:lvl>
    <w:lvl w:ilvl="6" w:tplc="4CBE8A12">
      <w:numFmt w:val="decimal"/>
      <w:lvlText w:val=""/>
      <w:lvlJc w:val="left"/>
    </w:lvl>
    <w:lvl w:ilvl="7" w:tplc="68A853B0">
      <w:numFmt w:val="decimal"/>
      <w:lvlText w:val=""/>
      <w:lvlJc w:val="left"/>
    </w:lvl>
    <w:lvl w:ilvl="8" w:tplc="E8FC969C">
      <w:numFmt w:val="decimal"/>
      <w:lvlText w:val=""/>
      <w:lvlJc w:val="left"/>
    </w:lvl>
  </w:abstractNum>
  <w:abstractNum w:abstractNumId="59" w15:restartNumberingAfterBreak="0">
    <w:nsid w:val="5C742050"/>
    <w:multiLevelType w:val="hybridMultilevel"/>
    <w:tmpl w:val="9A485D6A"/>
    <w:lvl w:ilvl="0" w:tplc="31BC809C">
      <w:start w:val="1"/>
      <w:numFmt w:val="bullet"/>
      <w:lvlText w:val=""/>
      <w:lvlJc w:val="left"/>
      <w:pPr>
        <w:tabs>
          <w:tab w:val="num" w:pos="1080"/>
        </w:tabs>
        <w:ind w:left="720" w:hanging="360"/>
      </w:pPr>
      <w:rPr>
        <w:rFonts w:ascii="Symbol" w:hAnsi="Symbol" w:hint="default"/>
      </w:rPr>
    </w:lvl>
    <w:lvl w:ilvl="1" w:tplc="4508A81A">
      <w:numFmt w:val="decimal"/>
      <w:lvlText w:val=""/>
      <w:lvlJc w:val="left"/>
    </w:lvl>
    <w:lvl w:ilvl="2" w:tplc="89C61590">
      <w:numFmt w:val="decimal"/>
      <w:lvlText w:val=""/>
      <w:lvlJc w:val="left"/>
    </w:lvl>
    <w:lvl w:ilvl="3" w:tplc="99A4CD3C">
      <w:numFmt w:val="decimal"/>
      <w:lvlText w:val=""/>
      <w:lvlJc w:val="left"/>
    </w:lvl>
    <w:lvl w:ilvl="4" w:tplc="0F98B036">
      <w:numFmt w:val="decimal"/>
      <w:lvlText w:val=""/>
      <w:lvlJc w:val="left"/>
    </w:lvl>
    <w:lvl w:ilvl="5" w:tplc="A19427F6">
      <w:numFmt w:val="decimal"/>
      <w:lvlText w:val=""/>
      <w:lvlJc w:val="left"/>
    </w:lvl>
    <w:lvl w:ilvl="6" w:tplc="756C4B8A">
      <w:numFmt w:val="decimal"/>
      <w:lvlText w:val=""/>
      <w:lvlJc w:val="left"/>
    </w:lvl>
    <w:lvl w:ilvl="7" w:tplc="61626964">
      <w:numFmt w:val="decimal"/>
      <w:lvlText w:val=""/>
      <w:lvlJc w:val="left"/>
    </w:lvl>
    <w:lvl w:ilvl="8" w:tplc="85D6D364">
      <w:numFmt w:val="decimal"/>
      <w:lvlText w:val=""/>
      <w:lvlJc w:val="left"/>
    </w:lvl>
  </w:abstractNum>
  <w:abstractNum w:abstractNumId="60" w15:restartNumberingAfterBreak="0">
    <w:nsid w:val="5CF1484B"/>
    <w:multiLevelType w:val="hybridMultilevel"/>
    <w:tmpl w:val="4BBCE4C6"/>
    <w:lvl w:ilvl="0" w:tplc="00C6E79E">
      <w:start w:val="1"/>
      <w:numFmt w:val="bullet"/>
      <w:lvlText w:val=""/>
      <w:lvlJc w:val="left"/>
      <w:pPr>
        <w:tabs>
          <w:tab w:val="num" w:pos="1080"/>
        </w:tabs>
        <w:ind w:left="720" w:hanging="360"/>
      </w:pPr>
      <w:rPr>
        <w:rFonts w:ascii="Symbol" w:hAnsi="Symbol" w:hint="default"/>
      </w:rPr>
    </w:lvl>
    <w:lvl w:ilvl="1" w:tplc="25FA3594">
      <w:numFmt w:val="decimal"/>
      <w:lvlText w:val=""/>
      <w:lvlJc w:val="left"/>
    </w:lvl>
    <w:lvl w:ilvl="2" w:tplc="CE7849EA">
      <w:numFmt w:val="decimal"/>
      <w:lvlText w:val=""/>
      <w:lvlJc w:val="left"/>
    </w:lvl>
    <w:lvl w:ilvl="3" w:tplc="E4E4BCA2">
      <w:numFmt w:val="decimal"/>
      <w:lvlText w:val=""/>
      <w:lvlJc w:val="left"/>
    </w:lvl>
    <w:lvl w:ilvl="4" w:tplc="420297C6">
      <w:numFmt w:val="decimal"/>
      <w:lvlText w:val=""/>
      <w:lvlJc w:val="left"/>
    </w:lvl>
    <w:lvl w:ilvl="5" w:tplc="19CC1264">
      <w:numFmt w:val="decimal"/>
      <w:lvlText w:val=""/>
      <w:lvlJc w:val="left"/>
    </w:lvl>
    <w:lvl w:ilvl="6" w:tplc="CBA052A2">
      <w:numFmt w:val="decimal"/>
      <w:lvlText w:val=""/>
      <w:lvlJc w:val="left"/>
    </w:lvl>
    <w:lvl w:ilvl="7" w:tplc="ABE29ED4">
      <w:numFmt w:val="decimal"/>
      <w:lvlText w:val=""/>
      <w:lvlJc w:val="left"/>
    </w:lvl>
    <w:lvl w:ilvl="8" w:tplc="9F1EDA50">
      <w:numFmt w:val="decimal"/>
      <w:lvlText w:val=""/>
      <w:lvlJc w:val="left"/>
    </w:lvl>
  </w:abstractNum>
  <w:abstractNum w:abstractNumId="61" w15:restartNumberingAfterBreak="0">
    <w:nsid w:val="5E2504E4"/>
    <w:multiLevelType w:val="hybridMultilevel"/>
    <w:tmpl w:val="7C1A6B08"/>
    <w:lvl w:ilvl="0" w:tplc="A67ED63E">
      <w:start w:val="1"/>
      <w:numFmt w:val="decimal"/>
      <w:lvlText w:val="%1."/>
      <w:lvlJc w:val="left"/>
      <w:pPr>
        <w:tabs>
          <w:tab w:val="num" w:pos="1080"/>
        </w:tabs>
        <w:ind w:left="720" w:hanging="360"/>
      </w:pPr>
    </w:lvl>
    <w:lvl w:ilvl="1" w:tplc="96AAA236">
      <w:numFmt w:val="decimal"/>
      <w:lvlText w:val=""/>
      <w:lvlJc w:val="left"/>
    </w:lvl>
    <w:lvl w:ilvl="2" w:tplc="619AB232">
      <w:numFmt w:val="decimal"/>
      <w:lvlText w:val=""/>
      <w:lvlJc w:val="left"/>
    </w:lvl>
    <w:lvl w:ilvl="3" w:tplc="A0D8E9BA">
      <w:numFmt w:val="decimal"/>
      <w:lvlText w:val=""/>
      <w:lvlJc w:val="left"/>
    </w:lvl>
    <w:lvl w:ilvl="4" w:tplc="23001AA8">
      <w:numFmt w:val="decimal"/>
      <w:lvlText w:val=""/>
      <w:lvlJc w:val="left"/>
    </w:lvl>
    <w:lvl w:ilvl="5" w:tplc="E9F63468">
      <w:numFmt w:val="decimal"/>
      <w:lvlText w:val=""/>
      <w:lvlJc w:val="left"/>
    </w:lvl>
    <w:lvl w:ilvl="6" w:tplc="E54A0216">
      <w:numFmt w:val="decimal"/>
      <w:lvlText w:val=""/>
      <w:lvlJc w:val="left"/>
    </w:lvl>
    <w:lvl w:ilvl="7" w:tplc="74A442E8">
      <w:numFmt w:val="decimal"/>
      <w:lvlText w:val=""/>
      <w:lvlJc w:val="left"/>
    </w:lvl>
    <w:lvl w:ilvl="8" w:tplc="296EE06C">
      <w:numFmt w:val="decimal"/>
      <w:lvlText w:val=""/>
      <w:lvlJc w:val="left"/>
    </w:lvl>
  </w:abstractNum>
  <w:abstractNum w:abstractNumId="62" w15:restartNumberingAfterBreak="0">
    <w:nsid w:val="613A3DB5"/>
    <w:multiLevelType w:val="hybridMultilevel"/>
    <w:tmpl w:val="F00A4DA2"/>
    <w:lvl w:ilvl="0" w:tplc="B910117E">
      <w:start w:val="1"/>
      <w:numFmt w:val="bullet"/>
      <w:lvlText w:val=""/>
      <w:lvlJc w:val="left"/>
      <w:pPr>
        <w:tabs>
          <w:tab w:val="num" w:pos="1080"/>
        </w:tabs>
        <w:ind w:left="720" w:hanging="360"/>
      </w:pPr>
      <w:rPr>
        <w:rFonts w:ascii="Symbol" w:hAnsi="Symbol" w:hint="default"/>
      </w:rPr>
    </w:lvl>
    <w:lvl w:ilvl="1" w:tplc="4D566FF2">
      <w:numFmt w:val="decimal"/>
      <w:lvlText w:val=""/>
      <w:lvlJc w:val="left"/>
    </w:lvl>
    <w:lvl w:ilvl="2" w:tplc="2D3CD3BC">
      <w:numFmt w:val="decimal"/>
      <w:lvlText w:val=""/>
      <w:lvlJc w:val="left"/>
    </w:lvl>
    <w:lvl w:ilvl="3" w:tplc="75A493D0">
      <w:numFmt w:val="decimal"/>
      <w:lvlText w:val=""/>
      <w:lvlJc w:val="left"/>
    </w:lvl>
    <w:lvl w:ilvl="4" w:tplc="063C79BA">
      <w:numFmt w:val="decimal"/>
      <w:lvlText w:val=""/>
      <w:lvlJc w:val="left"/>
    </w:lvl>
    <w:lvl w:ilvl="5" w:tplc="44CCC0D6">
      <w:numFmt w:val="decimal"/>
      <w:lvlText w:val=""/>
      <w:lvlJc w:val="left"/>
    </w:lvl>
    <w:lvl w:ilvl="6" w:tplc="41ACB9BC">
      <w:numFmt w:val="decimal"/>
      <w:lvlText w:val=""/>
      <w:lvlJc w:val="left"/>
    </w:lvl>
    <w:lvl w:ilvl="7" w:tplc="E0106F8E">
      <w:numFmt w:val="decimal"/>
      <w:lvlText w:val=""/>
      <w:lvlJc w:val="left"/>
    </w:lvl>
    <w:lvl w:ilvl="8" w:tplc="29388DF0">
      <w:numFmt w:val="decimal"/>
      <w:lvlText w:val=""/>
      <w:lvlJc w:val="left"/>
    </w:lvl>
  </w:abstractNum>
  <w:abstractNum w:abstractNumId="63" w15:restartNumberingAfterBreak="0">
    <w:nsid w:val="65581E6B"/>
    <w:multiLevelType w:val="hybridMultilevel"/>
    <w:tmpl w:val="70E0C682"/>
    <w:lvl w:ilvl="0" w:tplc="0D3E5438">
      <w:start w:val="1"/>
      <w:numFmt w:val="bullet"/>
      <w:lvlText w:val=""/>
      <w:lvlJc w:val="left"/>
      <w:pPr>
        <w:tabs>
          <w:tab w:val="num" w:pos="1080"/>
        </w:tabs>
        <w:ind w:left="720" w:hanging="360"/>
      </w:pPr>
      <w:rPr>
        <w:rFonts w:ascii="Symbol" w:hAnsi="Symbol" w:hint="default"/>
      </w:rPr>
    </w:lvl>
    <w:lvl w:ilvl="1" w:tplc="43C41B1E">
      <w:numFmt w:val="decimal"/>
      <w:lvlText w:val=""/>
      <w:lvlJc w:val="left"/>
    </w:lvl>
    <w:lvl w:ilvl="2" w:tplc="BC022072">
      <w:numFmt w:val="decimal"/>
      <w:lvlText w:val=""/>
      <w:lvlJc w:val="left"/>
    </w:lvl>
    <w:lvl w:ilvl="3" w:tplc="412811F0">
      <w:numFmt w:val="decimal"/>
      <w:lvlText w:val=""/>
      <w:lvlJc w:val="left"/>
    </w:lvl>
    <w:lvl w:ilvl="4" w:tplc="84E856D8">
      <w:numFmt w:val="decimal"/>
      <w:lvlText w:val=""/>
      <w:lvlJc w:val="left"/>
    </w:lvl>
    <w:lvl w:ilvl="5" w:tplc="F5BCE300">
      <w:numFmt w:val="decimal"/>
      <w:lvlText w:val=""/>
      <w:lvlJc w:val="left"/>
    </w:lvl>
    <w:lvl w:ilvl="6" w:tplc="0FDE1A98">
      <w:numFmt w:val="decimal"/>
      <w:lvlText w:val=""/>
      <w:lvlJc w:val="left"/>
    </w:lvl>
    <w:lvl w:ilvl="7" w:tplc="9B2A166E">
      <w:numFmt w:val="decimal"/>
      <w:lvlText w:val=""/>
      <w:lvlJc w:val="left"/>
    </w:lvl>
    <w:lvl w:ilvl="8" w:tplc="F33E595A">
      <w:numFmt w:val="decimal"/>
      <w:lvlText w:val=""/>
      <w:lvlJc w:val="left"/>
    </w:lvl>
  </w:abstractNum>
  <w:abstractNum w:abstractNumId="64" w15:restartNumberingAfterBreak="0">
    <w:nsid w:val="661D2132"/>
    <w:multiLevelType w:val="hybridMultilevel"/>
    <w:tmpl w:val="7332E608"/>
    <w:lvl w:ilvl="0" w:tplc="6210660E">
      <w:start w:val="1"/>
      <w:numFmt w:val="bullet"/>
      <w:lvlText w:val=""/>
      <w:lvlJc w:val="left"/>
      <w:pPr>
        <w:tabs>
          <w:tab w:val="num" w:pos="1080"/>
        </w:tabs>
        <w:ind w:left="720" w:hanging="360"/>
      </w:pPr>
      <w:rPr>
        <w:rFonts w:ascii="Symbol" w:hAnsi="Symbol" w:hint="default"/>
      </w:rPr>
    </w:lvl>
    <w:lvl w:ilvl="1" w:tplc="BA7E17A2">
      <w:numFmt w:val="decimal"/>
      <w:lvlText w:val=""/>
      <w:lvlJc w:val="left"/>
    </w:lvl>
    <w:lvl w:ilvl="2" w:tplc="0E2CEE6E">
      <w:numFmt w:val="decimal"/>
      <w:lvlText w:val=""/>
      <w:lvlJc w:val="left"/>
    </w:lvl>
    <w:lvl w:ilvl="3" w:tplc="B5CCE5C6">
      <w:numFmt w:val="decimal"/>
      <w:lvlText w:val=""/>
      <w:lvlJc w:val="left"/>
    </w:lvl>
    <w:lvl w:ilvl="4" w:tplc="6B24B6A6">
      <w:numFmt w:val="decimal"/>
      <w:lvlText w:val=""/>
      <w:lvlJc w:val="left"/>
    </w:lvl>
    <w:lvl w:ilvl="5" w:tplc="75CA6AD0">
      <w:numFmt w:val="decimal"/>
      <w:lvlText w:val=""/>
      <w:lvlJc w:val="left"/>
    </w:lvl>
    <w:lvl w:ilvl="6" w:tplc="4F26E2F0">
      <w:numFmt w:val="decimal"/>
      <w:lvlText w:val=""/>
      <w:lvlJc w:val="left"/>
    </w:lvl>
    <w:lvl w:ilvl="7" w:tplc="C3DC5BFE">
      <w:numFmt w:val="decimal"/>
      <w:lvlText w:val=""/>
      <w:lvlJc w:val="left"/>
    </w:lvl>
    <w:lvl w:ilvl="8" w:tplc="B808A99E">
      <w:numFmt w:val="decimal"/>
      <w:lvlText w:val=""/>
      <w:lvlJc w:val="left"/>
    </w:lvl>
  </w:abstractNum>
  <w:abstractNum w:abstractNumId="65" w15:restartNumberingAfterBreak="0">
    <w:nsid w:val="673A6B16"/>
    <w:multiLevelType w:val="hybridMultilevel"/>
    <w:tmpl w:val="D1E60DDA"/>
    <w:lvl w:ilvl="0" w:tplc="E920F666">
      <w:start w:val="1"/>
      <w:numFmt w:val="bullet"/>
      <w:lvlText w:val=""/>
      <w:lvlJc w:val="left"/>
      <w:pPr>
        <w:tabs>
          <w:tab w:val="num" w:pos="1080"/>
        </w:tabs>
        <w:ind w:left="720" w:hanging="360"/>
      </w:pPr>
      <w:rPr>
        <w:rFonts w:ascii="Symbol" w:hAnsi="Symbol" w:hint="default"/>
      </w:rPr>
    </w:lvl>
    <w:lvl w:ilvl="1" w:tplc="359871FA">
      <w:numFmt w:val="decimal"/>
      <w:lvlText w:val=""/>
      <w:lvlJc w:val="left"/>
    </w:lvl>
    <w:lvl w:ilvl="2" w:tplc="27F086D8">
      <w:numFmt w:val="decimal"/>
      <w:lvlText w:val=""/>
      <w:lvlJc w:val="left"/>
    </w:lvl>
    <w:lvl w:ilvl="3" w:tplc="B3AEB8D0">
      <w:numFmt w:val="decimal"/>
      <w:lvlText w:val=""/>
      <w:lvlJc w:val="left"/>
    </w:lvl>
    <w:lvl w:ilvl="4" w:tplc="A71ED216">
      <w:numFmt w:val="decimal"/>
      <w:lvlText w:val=""/>
      <w:lvlJc w:val="left"/>
    </w:lvl>
    <w:lvl w:ilvl="5" w:tplc="5094BAAA">
      <w:numFmt w:val="decimal"/>
      <w:lvlText w:val=""/>
      <w:lvlJc w:val="left"/>
    </w:lvl>
    <w:lvl w:ilvl="6" w:tplc="9F308DCA">
      <w:numFmt w:val="decimal"/>
      <w:lvlText w:val=""/>
      <w:lvlJc w:val="left"/>
    </w:lvl>
    <w:lvl w:ilvl="7" w:tplc="025CD1CC">
      <w:numFmt w:val="decimal"/>
      <w:lvlText w:val=""/>
      <w:lvlJc w:val="left"/>
    </w:lvl>
    <w:lvl w:ilvl="8" w:tplc="2604D002">
      <w:numFmt w:val="decimal"/>
      <w:lvlText w:val=""/>
      <w:lvlJc w:val="left"/>
    </w:lvl>
  </w:abstractNum>
  <w:abstractNum w:abstractNumId="66" w15:restartNumberingAfterBreak="0">
    <w:nsid w:val="68362080"/>
    <w:multiLevelType w:val="hybridMultilevel"/>
    <w:tmpl w:val="EBE422EE"/>
    <w:lvl w:ilvl="0" w:tplc="81B8152A">
      <w:start w:val="1"/>
      <w:numFmt w:val="bullet"/>
      <w:lvlText w:val=""/>
      <w:lvlJc w:val="left"/>
      <w:pPr>
        <w:tabs>
          <w:tab w:val="num" w:pos="1080"/>
        </w:tabs>
        <w:ind w:left="720" w:hanging="360"/>
      </w:pPr>
      <w:rPr>
        <w:rFonts w:ascii="Symbol" w:hAnsi="Symbol" w:hint="default"/>
      </w:rPr>
    </w:lvl>
    <w:lvl w:ilvl="1" w:tplc="48600334">
      <w:numFmt w:val="decimal"/>
      <w:lvlText w:val=""/>
      <w:lvlJc w:val="left"/>
    </w:lvl>
    <w:lvl w:ilvl="2" w:tplc="5F5245B4">
      <w:numFmt w:val="decimal"/>
      <w:lvlText w:val=""/>
      <w:lvlJc w:val="left"/>
    </w:lvl>
    <w:lvl w:ilvl="3" w:tplc="8EF01450">
      <w:numFmt w:val="decimal"/>
      <w:lvlText w:val=""/>
      <w:lvlJc w:val="left"/>
    </w:lvl>
    <w:lvl w:ilvl="4" w:tplc="94982832">
      <w:numFmt w:val="decimal"/>
      <w:lvlText w:val=""/>
      <w:lvlJc w:val="left"/>
    </w:lvl>
    <w:lvl w:ilvl="5" w:tplc="60A61DC4">
      <w:numFmt w:val="decimal"/>
      <w:lvlText w:val=""/>
      <w:lvlJc w:val="left"/>
    </w:lvl>
    <w:lvl w:ilvl="6" w:tplc="45FC335E">
      <w:numFmt w:val="decimal"/>
      <w:lvlText w:val=""/>
      <w:lvlJc w:val="left"/>
    </w:lvl>
    <w:lvl w:ilvl="7" w:tplc="15BC1E9A">
      <w:numFmt w:val="decimal"/>
      <w:lvlText w:val=""/>
      <w:lvlJc w:val="left"/>
    </w:lvl>
    <w:lvl w:ilvl="8" w:tplc="7F1E14DE">
      <w:numFmt w:val="decimal"/>
      <w:lvlText w:val=""/>
      <w:lvlJc w:val="left"/>
    </w:lvl>
  </w:abstractNum>
  <w:abstractNum w:abstractNumId="67" w15:restartNumberingAfterBreak="0">
    <w:nsid w:val="6D70307F"/>
    <w:multiLevelType w:val="hybridMultilevel"/>
    <w:tmpl w:val="85E66092"/>
    <w:lvl w:ilvl="0" w:tplc="1704470E">
      <w:start w:val="1"/>
      <w:numFmt w:val="bullet"/>
      <w:lvlText w:val=""/>
      <w:lvlJc w:val="left"/>
      <w:pPr>
        <w:tabs>
          <w:tab w:val="num" w:pos="1080"/>
        </w:tabs>
        <w:ind w:left="720" w:hanging="360"/>
      </w:pPr>
      <w:rPr>
        <w:rFonts w:ascii="Symbol" w:hAnsi="Symbol" w:hint="default"/>
      </w:rPr>
    </w:lvl>
    <w:lvl w:ilvl="1" w:tplc="39B4125E">
      <w:numFmt w:val="decimal"/>
      <w:lvlText w:val=""/>
      <w:lvlJc w:val="left"/>
    </w:lvl>
    <w:lvl w:ilvl="2" w:tplc="E2F68640">
      <w:numFmt w:val="decimal"/>
      <w:lvlText w:val=""/>
      <w:lvlJc w:val="left"/>
    </w:lvl>
    <w:lvl w:ilvl="3" w:tplc="E86059C4">
      <w:numFmt w:val="decimal"/>
      <w:lvlText w:val=""/>
      <w:lvlJc w:val="left"/>
    </w:lvl>
    <w:lvl w:ilvl="4" w:tplc="0788597E">
      <w:numFmt w:val="decimal"/>
      <w:lvlText w:val=""/>
      <w:lvlJc w:val="left"/>
    </w:lvl>
    <w:lvl w:ilvl="5" w:tplc="B404ACF2">
      <w:numFmt w:val="decimal"/>
      <w:lvlText w:val=""/>
      <w:lvlJc w:val="left"/>
    </w:lvl>
    <w:lvl w:ilvl="6" w:tplc="53821B08">
      <w:numFmt w:val="decimal"/>
      <w:lvlText w:val=""/>
      <w:lvlJc w:val="left"/>
    </w:lvl>
    <w:lvl w:ilvl="7" w:tplc="41B4F0AC">
      <w:numFmt w:val="decimal"/>
      <w:lvlText w:val=""/>
      <w:lvlJc w:val="left"/>
    </w:lvl>
    <w:lvl w:ilvl="8" w:tplc="A6768C1A">
      <w:numFmt w:val="decimal"/>
      <w:lvlText w:val=""/>
      <w:lvlJc w:val="left"/>
    </w:lvl>
  </w:abstractNum>
  <w:abstractNum w:abstractNumId="68" w15:restartNumberingAfterBreak="0">
    <w:nsid w:val="717E3509"/>
    <w:multiLevelType w:val="hybridMultilevel"/>
    <w:tmpl w:val="CAB86D66"/>
    <w:lvl w:ilvl="0" w:tplc="7DFE0620">
      <w:start w:val="1"/>
      <w:numFmt w:val="bullet"/>
      <w:lvlText w:val=""/>
      <w:lvlJc w:val="left"/>
      <w:pPr>
        <w:tabs>
          <w:tab w:val="num" w:pos="1080"/>
        </w:tabs>
        <w:ind w:left="720" w:hanging="360"/>
      </w:pPr>
      <w:rPr>
        <w:rFonts w:ascii="Symbol" w:hAnsi="Symbol" w:hint="default"/>
      </w:rPr>
    </w:lvl>
    <w:lvl w:ilvl="1" w:tplc="5ADE7E7A">
      <w:numFmt w:val="decimal"/>
      <w:lvlText w:val=""/>
      <w:lvlJc w:val="left"/>
    </w:lvl>
    <w:lvl w:ilvl="2" w:tplc="83F4BE84">
      <w:numFmt w:val="decimal"/>
      <w:lvlText w:val=""/>
      <w:lvlJc w:val="left"/>
    </w:lvl>
    <w:lvl w:ilvl="3" w:tplc="5212D574">
      <w:numFmt w:val="decimal"/>
      <w:lvlText w:val=""/>
      <w:lvlJc w:val="left"/>
    </w:lvl>
    <w:lvl w:ilvl="4" w:tplc="52A61F0A">
      <w:numFmt w:val="decimal"/>
      <w:lvlText w:val=""/>
      <w:lvlJc w:val="left"/>
    </w:lvl>
    <w:lvl w:ilvl="5" w:tplc="35382426">
      <w:numFmt w:val="decimal"/>
      <w:lvlText w:val=""/>
      <w:lvlJc w:val="left"/>
    </w:lvl>
    <w:lvl w:ilvl="6" w:tplc="44862E1A">
      <w:numFmt w:val="decimal"/>
      <w:lvlText w:val=""/>
      <w:lvlJc w:val="left"/>
    </w:lvl>
    <w:lvl w:ilvl="7" w:tplc="0EAE7CC4">
      <w:numFmt w:val="decimal"/>
      <w:lvlText w:val=""/>
      <w:lvlJc w:val="left"/>
    </w:lvl>
    <w:lvl w:ilvl="8" w:tplc="FA6E126A">
      <w:numFmt w:val="decimal"/>
      <w:lvlText w:val=""/>
      <w:lvlJc w:val="left"/>
    </w:lvl>
  </w:abstractNum>
  <w:abstractNum w:abstractNumId="69" w15:restartNumberingAfterBreak="0">
    <w:nsid w:val="724F03AE"/>
    <w:multiLevelType w:val="hybridMultilevel"/>
    <w:tmpl w:val="9454D896"/>
    <w:lvl w:ilvl="0" w:tplc="91AAD056">
      <w:start w:val="1"/>
      <w:numFmt w:val="bullet"/>
      <w:lvlText w:val=""/>
      <w:lvlJc w:val="left"/>
      <w:pPr>
        <w:tabs>
          <w:tab w:val="num" w:pos="1080"/>
        </w:tabs>
        <w:ind w:left="720" w:hanging="360"/>
      </w:pPr>
      <w:rPr>
        <w:rFonts w:ascii="Symbol" w:hAnsi="Symbol" w:hint="default"/>
      </w:rPr>
    </w:lvl>
    <w:lvl w:ilvl="1" w:tplc="11400128">
      <w:numFmt w:val="decimal"/>
      <w:lvlText w:val=""/>
      <w:lvlJc w:val="left"/>
    </w:lvl>
    <w:lvl w:ilvl="2" w:tplc="9914F8A6">
      <w:numFmt w:val="decimal"/>
      <w:lvlText w:val=""/>
      <w:lvlJc w:val="left"/>
    </w:lvl>
    <w:lvl w:ilvl="3" w:tplc="BA4442D8">
      <w:numFmt w:val="decimal"/>
      <w:lvlText w:val=""/>
      <w:lvlJc w:val="left"/>
    </w:lvl>
    <w:lvl w:ilvl="4" w:tplc="D5DE2892">
      <w:numFmt w:val="decimal"/>
      <w:lvlText w:val=""/>
      <w:lvlJc w:val="left"/>
    </w:lvl>
    <w:lvl w:ilvl="5" w:tplc="B82E5972">
      <w:numFmt w:val="decimal"/>
      <w:lvlText w:val=""/>
      <w:lvlJc w:val="left"/>
    </w:lvl>
    <w:lvl w:ilvl="6" w:tplc="EC621ECC">
      <w:numFmt w:val="decimal"/>
      <w:lvlText w:val=""/>
      <w:lvlJc w:val="left"/>
    </w:lvl>
    <w:lvl w:ilvl="7" w:tplc="F3E2BDAA">
      <w:numFmt w:val="decimal"/>
      <w:lvlText w:val=""/>
      <w:lvlJc w:val="left"/>
    </w:lvl>
    <w:lvl w:ilvl="8" w:tplc="A366F6C0">
      <w:numFmt w:val="decimal"/>
      <w:lvlText w:val=""/>
      <w:lvlJc w:val="left"/>
    </w:lvl>
  </w:abstractNum>
  <w:abstractNum w:abstractNumId="70" w15:restartNumberingAfterBreak="0">
    <w:nsid w:val="75EE0AD4"/>
    <w:multiLevelType w:val="hybridMultilevel"/>
    <w:tmpl w:val="4E0A3382"/>
    <w:lvl w:ilvl="0" w:tplc="75E2D36A">
      <w:start w:val="1"/>
      <w:numFmt w:val="decimal"/>
      <w:lvlText w:val="%1."/>
      <w:lvlJc w:val="left"/>
      <w:pPr>
        <w:tabs>
          <w:tab w:val="num" w:pos="1080"/>
        </w:tabs>
        <w:ind w:left="720" w:hanging="360"/>
      </w:pPr>
    </w:lvl>
    <w:lvl w:ilvl="1" w:tplc="0088B83C">
      <w:numFmt w:val="decimal"/>
      <w:lvlText w:val=""/>
      <w:lvlJc w:val="left"/>
    </w:lvl>
    <w:lvl w:ilvl="2" w:tplc="73E23796">
      <w:numFmt w:val="decimal"/>
      <w:lvlText w:val=""/>
      <w:lvlJc w:val="left"/>
    </w:lvl>
    <w:lvl w:ilvl="3" w:tplc="EC46C6D8">
      <w:numFmt w:val="decimal"/>
      <w:lvlText w:val=""/>
      <w:lvlJc w:val="left"/>
    </w:lvl>
    <w:lvl w:ilvl="4" w:tplc="D9844A98">
      <w:numFmt w:val="decimal"/>
      <w:lvlText w:val=""/>
      <w:lvlJc w:val="left"/>
    </w:lvl>
    <w:lvl w:ilvl="5" w:tplc="318C326A">
      <w:numFmt w:val="decimal"/>
      <w:lvlText w:val=""/>
      <w:lvlJc w:val="left"/>
    </w:lvl>
    <w:lvl w:ilvl="6" w:tplc="8272CFDE">
      <w:numFmt w:val="decimal"/>
      <w:lvlText w:val=""/>
      <w:lvlJc w:val="left"/>
    </w:lvl>
    <w:lvl w:ilvl="7" w:tplc="00CCE0EC">
      <w:numFmt w:val="decimal"/>
      <w:lvlText w:val=""/>
      <w:lvlJc w:val="left"/>
    </w:lvl>
    <w:lvl w:ilvl="8" w:tplc="784C796E">
      <w:numFmt w:val="decimal"/>
      <w:lvlText w:val=""/>
      <w:lvlJc w:val="left"/>
    </w:lvl>
  </w:abstractNum>
  <w:abstractNum w:abstractNumId="71" w15:restartNumberingAfterBreak="0">
    <w:nsid w:val="76476537"/>
    <w:multiLevelType w:val="hybridMultilevel"/>
    <w:tmpl w:val="9B06A990"/>
    <w:lvl w:ilvl="0" w:tplc="73E48CA2">
      <w:start w:val="1"/>
      <w:numFmt w:val="bullet"/>
      <w:lvlText w:val=""/>
      <w:lvlJc w:val="left"/>
      <w:pPr>
        <w:tabs>
          <w:tab w:val="num" w:pos="1080"/>
        </w:tabs>
        <w:ind w:left="720" w:hanging="360"/>
      </w:pPr>
      <w:rPr>
        <w:rFonts w:ascii="Symbol" w:hAnsi="Symbol" w:hint="default"/>
      </w:rPr>
    </w:lvl>
    <w:lvl w:ilvl="1" w:tplc="A58C900E">
      <w:numFmt w:val="decimal"/>
      <w:lvlText w:val=""/>
      <w:lvlJc w:val="left"/>
    </w:lvl>
    <w:lvl w:ilvl="2" w:tplc="FD66BFCC">
      <w:numFmt w:val="decimal"/>
      <w:lvlText w:val=""/>
      <w:lvlJc w:val="left"/>
    </w:lvl>
    <w:lvl w:ilvl="3" w:tplc="93D4BBCA">
      <w:numFmt w:val="decimal"/>
      <w:lvlText w:val=""/>
      <w:lvlJc w:val="left"/>
    </w:lvl>
    <w:lvl w:ilvl="4" w:tplc="BA70145A">
      <w:numFmt w:val="decimal"/>
      <w:lvlText w:val=""/>
      <w:lvlJc w:val="left"/>
    </w:lvl>
    <w:lvl w:ilvl="5" w:tplc="357C5DF6">
      <w:numFmt w:val="decimal"/>
      <w:lvlText w:val=""/>
      <w:lvlJc w:val="left"/>
    </w:lvl>
    <w:lvl w:ilvl="6" w:tplc="339E8986">
      <w:numFmt w:val="decimal"/>
      <w:lvlText w:val=""/>
      <w:lvlJc w:val="left"/>
    </w:lvl>
    <w:lvl w:ilvl="7" w:tplc="57ACF31E">
      <w:numFmt w:val="decimal"/>
      <w:lvlText w:val=""/>
      <w:lvlJc w:val="left"/>
    </w:lvl>
    <w:lvl w:ilvl="8" w:tplc="57AA7DD8">
      <w:numFmt w:val="decimal"/>
      <w:lvlText w:val=""/>
      <w:lvlJc w:val="left"/>
    </w:lvl>
  </w:abstractNum>
  <w:abstractNum w:abstractNumId="72" w15:restartNumberingAfterBreak="0">
    <w:nsid w:val="77A716CA"/>
    <w:multiLevelType w:val="hybridMultilevel"/>
    <w:tmpl w:val="CCB6ED64"/>
    <w:lvl w:ilvl="0" w:tplc="B52A938C">
      <w:start w:val="1"/>
      <w:numFmt w:val="bullet"/>
      <w:lvlText w:val=""/>
      <w:lvlJc w:val="left"/>
      <w:pPr>
        <w:tabs>
          <w:tab w:val="num" w:pos="1080"/>
        </w:tabs>
        <w:ind w:left="720" w:hanging="360"/>
      </w:pPr>
      <w:rPr>
        <w:rFonts w:ascii="Symbol" w:hAnsi="Symbol" w:hint="default"/>
      </w:rPr>
    </w:lvl>
    <w:lvl w:ilvl="1" w:tplc="DE3C5F46">
      <w:numFmt w:val="decimal"/>
      <w:lvlText w:val=""/>
      <w:lvlJc w:val="left"/>
    </w:lvl>
    <w:lvl w:ilvl="2" w:tplc="8F7C2B16">
      <w:numFmt w:val="decimal"/>
      <w:lvlText w:val=""/>
      <w:lvlJc w:val="left"/>
    </w:lvl>
    <w:lvl w:ilvl="3" w:tplc="45E255A6">
      <w:numFmt w:val="decimal"/>
      <w:lvlText w:val=""/>
      <w:lvlJc w:val="left"/>
    </w:lvl>
    <w:lvl w:ilvl="4" w:tplc="48CE7738">
      <w:numFmt w:val="decimal"/>
      <w:lvlText w:val=""/>
      <w:lvlJc w:val="left"/>
    </w:lvl>
    <w:lvl w:ilvl="5" w:tplc="2E2C9C64">
      <w:numFmt w:val="decimal"/>
      <w:lvlText w:val=""/>
      <w:lvlJc w:val="left"/>
    </w:lvl>
    <w:lvl w:ilvl="6" w:tplc="13282D4C">
      <w:numFmt w:val="decimal"/>
      <w:lvlText w:val=""/>
      <w:lvlJc w:val="left"/>
    </w:lvl>
    <w:lvl w:ilvl="7" w:tplc="3D5C5542">
      <w:numFmt w:val="decimal"/>
      <w:lvlText w:val=""/>
      <w:lvlJc w:val="left"/>
    </w:lvl>
    <w:lvl w:ilvl="8" w:tplc="4596FC16">
      <w:numFmt w:val="decimal"/>
      <w:lvlText w:val=""/>
      <w:lvlJc w:val="left"/>
    </w:lvl>
  </w:abstractNum>
  <w:abstractNum w:abstractNumId="73" w15:restartNumberingAfterBreak="0">
    <w:nsid w:val="7C0E067C"/>
    <w:multiLevelType w:val="hybridMultilevel"/>
    <w:tmpl w:val="DE864854"/>
    <w:lvl w:ilvl="0" w:tplc="375C1F92">
      <w:start w:val="1"/>
      <w:numFmt w:val="bullet"/>
      <w:lvlText w:val=""/>
      <w:lvlJc w:val="left"/>
      <w:pPr>
        <w:tabs>
          <w:tab w:val="num" w:pos="1080"/>
        </w:tabs>
        <w:ind w:left="720" w:hanging="360"/>
      </w:pPr>
      <w:rPr>
        <w:rFonts w:ascii="Symbol" w:hAnsi="Symbol" w:hint="default"/>
      </w:rPr>
    </w:lvl>
    <w:lvl w:ilvl="1" w:tplc="884690EC">
      <w:numFmt w:val="decimal"/>
      <w:lvlText w:val=""/>
      <w:lvlJc w:val="left"/>
    </w:lvl>
    <w:lvl w:ilvl="2" w:tplc="1B0C1996">
      <w:numFmt w:val="decimal"/>
      <w:lvlText w:val=""/>
      <w:lvlJc w:val="left"/>
    </w:lvl>
    <w:lvl w:ilvl="3" w:tplc="0936D23C">
      <w:numFmt w:val="decimal"/>
      <w:lvlText w:val=""/>
      <w:lvlJc w:val="left"/>
    </w:lvl>
    <w:lvl w:ilvl="4" w:tplc="C65A151A">
      <w:numFmt w:val="decimal"/>
      <w:lvlText w:val=""/>
      <w:lvlJc w:val="left"/>
    </w:lvl>
    <w:lvl w:ilvl="5" w:tplc="C570E7AA">
      <w:numFmt w:val="decimal"/>
      <w:lvlText w:val=""/>
      <w:lvlJc w:val="left"/>
    </w:lvl>
    <w:lvl w:ilvl="6" w:tplc="F72ACF58">
      <w:numFmt w:val="decimal"/>
      <w:lvlText w:val=""/>
      <w:lvlJc w:val="left"/>
    </w:lvl>
    <w:lvl w:ilvl="7" w:tplc="F2F8CDC0">
      <w:numFmt w:val="decimal"/>
      <w:lvlText w:val=""/>
      <w:lvlJc w:val="left"/>
    </w:lvl>
    <w:lvl w:ilvl="8" w:tplc="CB2C142C">
      <w:numFmt w:val="decimal"/>
      <w:lvlText w:val=""/>
      <w:lvlJc w:val="left"/>
    </w:lvl>
  </w:abstractNum>
  <w:abstractNum w:abstractNumId="74" w15:restartNumberingAfterBreak="0">
    <w:nsid w:val="7C7146AC"/>
    <w:multiLevelType w:val="hybridMultilevel"/>
    <w:tmpl w:val="0E9CCF84"/>
    <w:lvl w:ilvl="0" w:tplc="947CDBDA">
      <w:start w:val="1"/>
      <w:numFmt w:val="decimal"/>
      <w:lvlText w:val="%1."/>
      <w:lvlJc w:val="left"/>
      <w:pPr>
        <w:tabs>
          <w:tab w:val="num" w:pos="1080"/>
        </w:tabs>
        <w:ind w:left="720" w:hanging="360"/>
      </w:pPr>
    </w:lvl>
    <w:lvl w:ilvl="1" w:tplc="DB4ED5FC">
      <w:start w:val="1"/>
      <w:numFmt w:val="bullet"/>
      <w:lvlText w:val="o"/>
      <w:lvlJc w:val="left"/>
      <w:pPr>
        <w:tabs>
          <w:tab w:val="num" w:pos="1800"/>
        </w:tabs>
        <w:ind w:left="1440" w:hanging="360"/>
      </w:pPr>
      <w:rPr>
        <w:rFonts w:ascii="Courier New" w:hAnsi="Courier New" w:cs="Courier New" w:hint="default"/>
      </w:rPr>
    </w:lvl>
    <w:lvl w:ilvl="2" w:tplc="CC709D72">
      <w:numFmt w:val="decimal"/>
      <w:lvlText w:val=""/>
      <w:lvlJc w:val="left"/>
    </w:lvl>
    <w:lvl w:ilvl="3" w:tplc="CB96B3C2">
      <w:numFmt w:val="decimal"/>
      <w:lvlText w:val=""/>
      <w:lvlJc w:val="left"/>
    </w:lvl>
    <w:lvl w:ilvl="4" w:tplc="B40E166A">
      <w:numFmt w:val="decimal"/>
      <w:lvlText w:val=""/>
      <w:lvlJc w:val="left"/>
    </w:lvl>
    <w:lvl w:ilvl="5" w:tplc="28407028">
      <w:numFmt w:val="decimal"/>
      <w:lvlText w:val=""/>
      <w:lvlJc w:val="left"/>
    </w:lvl>
    <w:lvl w:ilvl="6" w:tplc="4B3A7F8A">
      <w:numFmt w:val="decimal"/>
      <w:lvlText w:val=""/>
      <w:lvlJc w:val="left"/>
    </w:lvl>
    <w:lvl w:ilvl="7" w:tplc="63D20E76">
      <w:numFmt w:val="decimal"/>
      <w:lvlText w:val=""/>
      <w:lvlJc w:val="left"/>
    </w:lvl>
    <w:lvl w:ilvl="8" w:tplc="29482B12">
      <w:numFmt w:val="decimal"/>
      <w:lvlText w:val=""/>
      <w:lvlJc w:val="left"/>
    </w:lvl>
  </w:abstractNum>
  <w:abstractNum w:abstractNumId="75" w15:restartNumberingAfterBreak="0">
    <w:nsid w:val="7CBD3B22"/>
    <w:multiLevelType w:val="hybridMultilevel"/>
    <w:tmpl w:val="6EA2D8C6"/>
    <w:lvl w:ilvl="0" w:tplc="ADE82FC0">
      <w:start w:val="1"/>
      <w:numFmt w:val="bullet"/>
      <w:lvlText w:val=""/>
      <w:lvlJc w:val="left"/>
      <w:pPr>
        <w:tabs>
          <w:tab w:val="num" w:pos="1080"/>
        </w:tabs>
        <w:ind w:left="720" w:hanging="360"/>
      </w:pPr>
      <w:rPr>
        <w:rFonts w:ascii="Symbol" w:hAnsi="Symbol" w:hint="default"/>
      </w:rPr>
    </w:lvl>
    <w:lvl w:ilvl="1" w:tplc="485A1E0E">
      <w:numFmt w:val="decimal"/>
      <w:lvlText w:val=""/>
      <w:lvlJc w:val="left"/>
    </w:lvl>
    <w:lvl w:ilvl="2" w:tplc="53D201E4">
      <w:numFmt w:val="decimal"/>
      <w:lvlText w:val=""/>
      <w:lvlJc w:val="left"/>
    </w:lvl>
    <w:lvl w:ilvl="3" w:tplc="D97AB14E">
      <w:numFmt w:val="decimal"/>
      <w:lvlText w:val=""/>
      <w:lvlJc w:val="left"/>
    </w:lvl>
    <w:lvl w:ilvl="4" w:tplc="6E3A40DA">
      <w:numFmt w:val="decimal"/>
      <w:lvlText w:val=""/>
      <w:lvlJc w:val="left"/>
    </w:lvl>
    <w:lvl w:ilvl="5" w:tplc="6E72A390">
      <w:numFmt w:val="decimal"/>
      <w:lvlText w:val=""/>
      <w:lvlJc w:val="left"/>
    </w:lvl>
    <w:lvl w:ilvl="6" w:tplc="3762F660">
      <w:numFmt w:val="decimal"/>
      <w:lvlText w:val=""/>
      <w:lvlJc w:val="left"/>
    </w:lvl>
    <w:lvl w:ilvl="7" w:tplc="5302D0AE">
      <w:numFmt w:val="decimal"/>
      <w:lvlText w:val=""/>
      <w:lvlJc w:val="left"/>
    </w:lvl>
    <w:lvl w:ilvl="8" w:tplc="4D7ACDB8">
      <w:numFmt w:val="decimal"/>
      <w:lvlText w:val=""/>
      <w:lvlJc w:val="left"/>
    </w:lvl>
  </w:abstractNum>
  <w:abstractNum w:abstractNumId="76" w15:restartNumberingAfterBreak="0">
    <w:nsid w:val="7FB92F53"/>
    <w:multiLevelType w:val="hybridMultilevel"/>
    <w:tmpl w:val="7166AF76"/>
    <w:lvl w:ilvl="0" w:tplc="CF9ADC72">
      <w:start w:val="1"/>
      <w:numFmt w:val="bullet"/>
      <w:lvlText w:val=""/>
      <w:lvlJc w:val="left"/>
      <w:pPr>
        <w:tabs>
          <w:tab w:val="num" w:pos="1080"/>
        </w:tabs>
        <w:ind w:left="720" w:hanging="360"/>
      </w:pPr>
      <w:rPr>
        <w:rFonts w:ascii="Symbol" w:hAnsi="Symbol" w:hint="default"/>
      </w:rPr>
    </w:lvl>
    <w:lvl w:ilvl="1" w:tplc="A8D8EDDA">
      <w:numFmt w:val="decimal"/>
      <w:lvlText w:val=""/>
      <w:lvlJc w:val="left"/>
    </w:lvl>
    <w:lvl w:ilvl="2" w:tplc="8048D424">
      <w:numFmt w:val="decimal"/>
      <w:lvlText w:val=""/>
      <w:lvlJc w:val="left"/>
    </w:lvl>
    <w:lvl w:ilvl="3" w:tplc="01768642">
      <w:numFmt w:val="decimal"/>
      <w:lvlText w:val=""/>
      <w:lvlJc w:val="left"/>
    </w:lvl>
    <w:lvl w:ilvl="4" w:tplc="22A468C2">
      <w:numFmt w:val="decimal"/>
      <w:lvlText w:val=""/>
      <w:lvlJc w:val="left"/>
    </w:lvl>
    <w:lvl w:ilvl="5" w:tplc="6FC68916">
      <w:numFmt w:val="decimal"/>
      <w:lvlText w:val=""/>
      <w:lvlJc w:val="left"/>
    </w:lvl>
    <w:lvl w:ilvl="6" w:tplc="B7CA2DA6">
      <w:numFmt w:val="decimal"/>
      <w:lvlText w:val=""/>
      <w:lvlJc w:val="left"/>
    </w:lvl>
    <w:lvl w:ilvl="7" w:tplc="A0763568">
      <w:numFmt w:val="decimal"/>
      <w:lvlText w:val=""/>
      <w:lvlJc w:val="left"/>
    </w:lvl>
    <w:lvl w:ilvl="8" w:tplc="33220BA6">
      <w:numFmt w:val="decimal"/>
      <w:lvlText w:val=""/>
      <w:lvlJc w:val="left"/>
    </w:lvl>
  </w:abstractNum>
  <w:abstractNum w:abstractNumId="77" w15:restartNumberingAfterBreak="0">
    <w:nsid w:val="7FD86207"/>
    <w:multiLevelType w:val="hybridMultilevel"/>
    <w:tmpl w:val="D11A8EC6"/>
    <w:lvl w:ilvl="0" w:tplc="C422CB5A">
      <w:start w:val="1"/>
      <w:numFmt w:val="decimal"/>
      <w:lvlText w:val="%1."/>
      <w:lvlJc w:val="left"/>
      <w:pPr>
        <w:tabs>
          <w:tab w:val="num" w:pos="1080"/>
        </w:tabs>
        <w:ind w:left="720" w:hanging="360"/>
      </w:pPr>
    </w:lvl>
    <w:lvl w:ilvl="1" w:tplc="E8E432BE">
      <w:start w:val="1"/>
      <w:numFmt w:val="bullet"/>
      <w:lvlText w:val="o"/>
      <w:lvlJc w:val="left"/>
      <w:pPr>
        <w:tabs>
          <w:tab w:val="num" w:pos="1800"/>
        </w:tabs>
        <w:ind w:left="1440" w:hanging="360"/>
      </w:pPr>
      <w:rPr>
        <w:rFonts w:ascii="Courier New" w:hAnsi="Courier New" w:cs="Courier New" w:hint="default"/>
      </w:rPr>
    </w:lvl>
    <w:lvl w:ilvl="2" w:tplc="0E10EAA6">
      <w:numFmt w:val="decimal"/>
      <w:lvlText w:val=""/>
      <w:lvlJc w:val="left"/>
    </w:lvl>
    <w:lvl w:ilvl="3" w:tplc="64860628">
      <w:numFmt w:val="decimal"/>
      <w:lvlText w:val=""/>
      <w:lvlJc w:val="left"/>
    </w:lvl>
    <w:lvl w:ilvl="4" w:tplc="95AA3806">
      <w:numFmt w:val="decimal"/>
      <w:lvlText w:val=""/>
      <w:lvlJc w:val="left"/>
    </w:lvl>
    <w:lvl w:ilvl="5" w:tplc="BE5C66CE">
      <w:numFmt w:val="decimal"/>
      <w:lvlText w:val=""/>
      <w:lvlJc w:val="left"/>
    </w:lvl>
    <w:lvl w:ilvl="6" w:tplc="5F4C6C36">
      <w:numFmt w:val="decimal"/>
      <w:lvlText w:val=""/>
      <w:lvlJc w:val="left"/>
    </w:lvl>
    <w:lvl w:ilvl="7" w:tplc="C5E8E406">
      <w:numFmt w:val="decimal"/>
      <w:lvlText w:val=""/>
      <w:lvlJc w:val="left"/>
    </w:lvl>
    <w:lvl w:ilvl="8" w:tplc="5414E764">
      <w:numFmt w:val="decimal"/>
      <w:lvlText w:val=""/>
      <w:lvlJc w:val="left"/>
    </w:lvl>
  </w:abstractNum>
  <w:num w:numId="1" w16cid:durableId="415520615">
    <w:abstractNumId w:val="19"/>
  </w:num>
  <w:num w:numId="2" w16cid:durableId="463501576">
    <w:abstractNumId w:val="18"/>
  </w:num>
  <w:num w:numId="3" w16cid:durableId="1350990266">
    <w:abstractNumId w:val="55"/>
  </w:num>
  <w:num w:numId="4" w16cid:durableId="1870336981">
    <w:abstractNumId w:val="24"/>
  </w:num>
  <w:num w:numId="5" w16cid:durableId="643311685">
    <w:abstractNumId w:val="40"/>
  </w:num>
  <w:num w:numId="6" w16cid:durableId="1985086609">
    <w:abstractNumId w:val="1"/>
  </w:num>
  <w:num w:numId="7" w16cid:durableId="975914855">
    <w:abstractNumId w:val="63"/>
  </w:num>
  <w:num w:numId="8" w16cid:durableId="648897428">
    <w:abstractNumId w:val="13"/>
  </w:num>
  <w:num w:numId="9" w16cid:durableId="2041005509">
    <w:abstractNumId w:val="38"/>
  </w:num>
  <w:num w:numId="10" w16cid:durableId="661930565">
    <w:abstractNumId w:val="41"/>
  </w:num>
  <w:num w:numId="11" w16cid:durableId="1426339779">
    <w:abstractNumId w:val="37"/>
  </w:num>
  <w:num w:numId="12" w16cid:durableId="1350642454">
    <w:abstractNumId w:val="73"/>
  </w:num>
  <w:num w:numId="13" w16cid:durableId="1804351575">
    <w:abstractNumId w:val="20"/>
  </w:num>
  <w:num w:numId="14" w16cid:durableId="358625391">
    <w:abstractNumId w:val="5"/>
  </w:num>
  <w:num w:numId="15" w16cid:durableId="2015377097">
    <w:abstractNumId w:val="6"/>
  </w:num>
  <w:num w:numId="16" w16cid:durableId="1031953253">
    <w:abstractNumId w:val="62"/>
  </w:num>
  <w:num w:numId="17" w16cid:durableId="1901863481">
    <w:abstractNumId w:val="47"/>
  </w:num>
  <w:num w:numId="18" w16cid:durableId="33889325">
    <w:abstractNumId w:val="77"/>
  </w:num>
  <w:num w:numId="19" w16cid:durableId="12148134">
    <w:abstractNumId w:val="72"/>
  </w:num>
  <w:num w:numId="20" w16cid:durableId="2047485250">
    <w:abstractNumId w:val="22"/>
  </w:num>
  <w:num w:numId="21" w16cid:durableId="1663316695">
    <w:abstractNumId w:val="16"/>
  </w:num>
  <w:num w:numId="22" w16cid:durableId="239026389">
    <w:abstractNumId w:val="50"/>
  </w:num>
  <w:num w:numId="23" w16cid:durableId="1182360050">
    <w:abstractNumId w:val="44"/>
  </w:num>
  <w:num w:numId="24" w16cid:durableId="614870190">
    <w:abstractNumId w:val="28"/>
  </w:num>
  <w:num w:numId="25" w16cid:durableId="843865531">
    <w:abstractNumId w:val="23"/>
  </w:num>
  <w:num w:numId="26" w16cid:durableId="1700935766">
    <w:abstractNumId w:val="66"/>
  </w:num>
  <w:num w:numId="27" w16cid:durableId="144049042">
    <w:abstractNumId w:val="4"/>
  </w:num>
  <w:num w:numId="28" w16cid:durableId="425073397">
    <w:abstractNumId w:val="42"/>
  </w:num>
  <w:num w:numId="29" w16cid:durableId="1972318382">
    <w:abstractNumId w:val="39"/>
  </w:num>
  <w:num w:numId="30" w16cid:durableId="103186364">
    <w:abstractNumId w:val="69"/>
  </w:num>
  <w:num w:numId="31" w16cid:durableId="778909054">
    <w:abstractNumId w:val="3"/>
  </w:num>
  <w:num w:numId="32" w16cid:durableId="374701917">
    <w:abstractNumId w:val="43"/>
  </w:num>
  <w:num w:numId="33" w16cid:durableId="1426540163">
    <w:abstractNumId w:val="35"/>
  </w:num>
  <w:num w:numId="34" w16cid:durableId="109013423">
    <w:abstractNumId w:val="25"/>
  </w:num>
  <w:num w:numId="35" w16cid:durableId="143547066">
    <w:abstractNumId w:val="65"/>
  </w:num>
  <w:num w:numId="36" w16cid:durableId="642471814">
    <w:abstractNumId w:val="15"/>
  </w:num>
  <w:num w:numId="37" w16cid:durableId="95027253">
    <w:abstractNumId w:val="59"/>
  </w:num>
  <w:num w:numId="38" w16cid:durableId="1077362286">
    <w:abstractNumId w:val="21"/>
  </w:num>
  <w:num w:numId="39" w16cid:durableId="676424265">
    <w:abstractNumId w:val="45"/>
  </w:num>
  <w:num w:numId="40" w16cid:durableId="1850481654">
    <w:abstractNumId w:val="17"/>
  </w:num>
  <w:num w:numId="41" w16cid:durableId="992102560">
    <w:abstractNumId w:val="61"/>
  </w:num>
  <w:num w:numId="42" w16cid:durableId="473909330">
    <w:abstractNumId w:val="54"/>
  </w:num>
  <w:num w:numId="43" w16cid:durableId="469858287">
    <w:abstractNumId w:val="33"/>
  </w:num>
  <w:num w:numId="44" w16cid:durableId="1873573190">
    <w:abstractNumId w:val="30"/>
  </w:num>
  <w:num w:numId="45" w16cid:durableId="1704600137">
    <w:abstractNumId w:val="75"/>
  </w:num>
  <w:num w:numId="46" w16cid:durableId="2081176678">
    <w:abstractNumId w:val="71"/>
  </w:num>
  <w:num w:numId="47" w16cid:durableId="764611419">
    <w:abstractNumId w:val="49"/>
  </w:num>
  <w:num w:numId="48" w16cid:durableId="745879409">
    <w:abstractNumId w:val="36"/>
  </w:num>
  <w:num w:numId="49" w16cid:durableId="1165781479">
    <w:abstractNumId w:val="51"/>
  </w:num>
  <w:num w:numId="50" w16cid:durableId="1568566720">
    <w:abstractNumId w:val="52"/>
  </w:num>
  <w:num w:numId="51" w16cid:durableId="1996718013">
    <w:abstractNumId w:val="64"/>
  </w:num>
  <w:num w:numId="52" w16cid:durableId="1860191960">
    <w:abstractNumId w:val="31"/>
  </w:num>
  <w:num w:numId="53" w16cid:durableId="1318729864">
    <w:abstractNumId w:val="53"/>
  </w:num>
  <w:num w:numId="54" w16cid:durableId="43336955">
    <w:abstractNumId w:val="26"/>
  </w:num>
  <w:num w:numId="55" w16cid:durableId="1889341161">
    <w:abstractNumId w:val="7"/>
  </w:num>
  <w:num w:numId="56" w16cid:durableId="1091782962">
    <w:abstractNumId w:val="48"/>
  </w:num>
  <w:num w:numId="57" w16cid:durableId="534777411">
    <w:abstractNumId w:val="8"/>
  </w:num>
  <w:num w:numId="58" w16cid:durableId="1292637349">
    <w:abstractNumId w:val="14"/>
  </w:num>
  <w:num w:numId="59" w16cid:durableId="2086950679">
    <w:abstractNumId w:val="67"/>
  </w:num>
  <w:num w:numId="60" w16cid:durableId="193739778">
    <w:abstractNumId w:val="56"/>
  </w:num>
  <w:num w:numId="61" w16cid:durableId="1782262369">
    <w:abstractNumId w:val="10"/>
  </w:num>
  <w:num w:numId="62" w16cid:durableId="319231170">
    <w:abstractNumId w:val="76"/>
  </w:num>
  <w:num w:numId="63" w16cid:durableId="1136602431">
    <w:abstractNumId w:val="68"/>
  </w:num>
  <w:num w:numId="64" w16cid:durableId="552544223">
    <w:abstractNumId w:val="29"/>
  </w:num>
  <w:num w:numId="65" w16cid:durableId="1092359595">
    <w:abstractNumId w:val="34"/>
  </w:num>
  <w:num w:numId="66" w16cid:durableId="1545871406">
    <w:abstractNumId w:val="58"/>
  </w:num>
  <w:num w:numId="67" w16cid:durableId="508300109">
    <w:abstractNumId w:val="74"/>
  </w:num>
  <w:num w:numId="68" w16cid:durableId="1476558390">
    <w:abstractNumId w:val="11"/>
  </w:num>
  <w:num w:numId="69" w16cid:durableId="2114088405">
    <w:abstractNumId w:val="57"/>
  </w:num>
  <w:num w:numId="70" w16cid:durableId="912786386">
    <w:abstractNumId w:val="2"/>
  </w:num>
  <w:num w:numId="71" w16cid:durableId="827286002">
    <w:abstractNumId w:val="9"/>
  </w:num>
  <w:num w:numId="72" w16cid:durableId="756560561">
    <w:abstractNumId w:val="60"/>
  </w:num>
  <w:num w:numId="73" w16cid:durableId="680358864">
    <w:abstractNumId w:val="70"/>
  </w:num>
  <w:num w:numId="74" w16cid:durableId="529955628">
    <w:abstractNumId w:val="12"/>
  </w:num>
  <w:num w:numId="75" w16cid:durableId="1522938044">
    <w:abstractNumId w:val="46"/>
  </w:num>
  <w:num w:numId="76" w16cid:durableId="22944262">
    <w:abstractNumId w:val="27"/>
  </w:num>
  <w:num w:numId="77" w16cid:durableId="1208881446">
    <w:abstractNumId w:val="32"/>
  </w:num>
  <w:num w:numId="78" w16cid:durableId="337393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8AC"/>
    <w:rsid w:val="000B0629"/>
    <w:rsid w:val="00166111"/>
    <w:rsid w:val="001C746D"/>
    <w:rsid w:val="00206C39"/>
    <w:rsid w:val="002B77F9"/>
    <w:rsid w:val="0031162C"/>
    <w:rsid w:val="00397D8C"/>
    <w:rsid w:val="003B763D"/>
    <w:rsid w:val="00403835"/>
    <w:rsid w:val="004F2049"/>
    <w:rsid w:val="00504A06"/>
    <w:rsid w:val="00511F17"/>
    <w:rsid w:val="005158AC"/>
    <w:rsid w:val="00536F78"/>
    <w:rsid w:val="00577C8F"/>
    <w:rsid w:val="008E06A4"/>
    <w:rsid w:val="009D3D51"/>
    <w:rsid w:val="009F575D"/>
    <w:rsid w:val="00A53F2E"/>
    <w:rsid w:val="00BB2D2B"/>
    <w:rsid w:val="00C2568F"/>
    <w:rsid w:val="00E00D18"/>
    <w:rsid w:val="00E44755"/>
    <w:rsid w:val="00E5395F"/>
    <w:rsid w:val="00E87841"/>
    <w:rsid w:val="00FB13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16217F67"/>
  <w15:docId w15:val="{3D57FC06-ED49-374C-B1F5-3E40219E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ellanormale"/>
    <w:uiPriority w:val="39"/>
    <w:pPr>
      <w:spacing w:after="0" w:line="240" w:lineRule="auto"/>
    </w:pPr>
    <w:tblPr>
      <w:tblCellMar>
        <w:top w:w="80" w:type="dxa"/>
        <w:left w:w="160" w:type="dxa"/>
        <w:bottom w:w="80" w:type="dxa"/>
        <w:right w:w="16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3999</Words>
  <Characters>26595</Characters>
  <Application>Microsoft Office Word</Application>
  <DocSecurity>0</DocSecurity>
  <Lines>805</Lines>
  <Paragraphs>566</Paragraphs>
  <ScaleCrop>false</ScaleCrop>
  <Company>FinProject</Company>
  <LinksUpToDate>false</LinksUpToDate>
  <CharactersWithSpaces>30028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Enrico Anghileri</cp:lastModifiedBy>
  <cp:revision>17</cp:revision>
  <dcterms:created xsi:type="dcterms:W3CDTF">2026-03-02T18:04:00Z</dcterms:created>
  <dcterms:modified xsi:type="dcterms:W3CDTF">2026-04-09T17:03:00Z</dcterms:modified>
</cp:coreProperties>
</file>